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62031" w14:textId="65E232BD" w:rsidR="0047408E" w:rsidRPr="00E710AA" w:rsidRDefault="00663380" w:rsidP="00D00B9F">
      <w:pPr>
        <w:pStyle w:val="Encabezado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  <w:r w:rsidRPr="00E710AA">
        <w:rPr>
          <w:rFonts w:cs="Arial"/>
          <w:bCs/>
          <w:sz w:val="24"/>
          <w:szCs w:val="24"/>
          <w:lang w:eastAsia="ja-JP"/>
        </w:rPr>
        <w:t>3GPP TSG-RAN WG2 Meeting #11</w:t>
      </w:r>
      <w:r w:rsidR="00CD06A2">
        <w:rPr>
          <w:rFonts w:cs="Arial"/>
          <w:bCs/>
          <w:sz w:val="24"/>
          <w:szCs w:val="24"/>
          <w:lang w:eastAsia="ja-JP"/>
        </w:rPr>
        <w:t>6</w:t>
      </w:r>
      <w:r w:rsidR="00E53D49">
        <w:rPr>
          <w:rFonts w:cs="Arial"/>
          <w:bCs/>
          <w:sz w:val="24"/>
          <w:szCs w:val="24"/>
          <w:lang w:eastAsia="ja-JP"/>
        </w:rPr>
        <w:t>-bis</w:t>
      </w:r>
      <w:r w:rsidR="00880F95">
        <w:rPr>
          <w:rFonts w:cs="Arial"/>
          <w:bCs/>
          <w:sz w:val="24"/>
          <w:szCs w:val="24"/>
          <w:lang w:eastAsia="ja-JP"/>
        </w:rPr>
        <w:t>-</w:t>
      </w:r>
      <w:r w:rsidR="00EC6925" w:rsidRPr="00E710AA">
        <w:rPr>
          <w:rFonts w:cs="Arial"/>
          <w:bCs/>
          <w:sz w:val="24"/>
          <w:szCs w:val="24"/>
          <w:lang w:eastAsia="ja-JP"/>
        </w:rPr>
        <w:t>e</w:t>
      </w:r>
      <w:r w:rsidR="000C2E71">
        <w:rPr>
          <w:rFonts w:cs="Arial"/>
          <w:bCs/>
          <w:sz w:val="24"/>
          <w:szCs w:val="24"/>
          <w:lang w:eastAsia="ja-JP"/>
        </w:rPr>
        <w:t xml:space="preserve">                                        </w:t>
      </w:r>
      <w:r w:rsidR="00B166DB" w:rsidRPr="00E710AA">
        <w:rPr>
          <w:rFonts w:cs="Arial"/>
          <w:bCs/>
          <w:sz w:val="24"/>
          <w:szCs w:val="24"/>
          <w:lang w:eastAsia="ja-JP"/>
        </w:rPr>
        <w:t>R2-</w:t>
      </w:r>
      <w:r w:rsidR="00FA7C61" w:rsidRPr="00FA7C61">
        <w:t xml:space="preserve"> </w:t>
      </w:r>
      <w:r w:rsidR="00FA7C61" w:rsidRPr="00FA7C61">
        <w:rPr>
          <w:rFonts w:cs="Arial"/>
          <w:bCs/>
          <w:sz w:val="24"/>
          <w:szCs w:val="24"/>
          <w:lang w:eastAsia="ja-JP"/>
        </w:rPr>
        <w:t>2201017</w:t>
      </w:r>
    </w:p>
    <w:p w14:paraId="29CDF947" w14:textId="6A5F4B69" w:rsidR="0047408E" w:rsidRPr="00E710AA" w:rsidRDefault="00FA7C61" w:rsidP="00B85B89">
      <w:pPr>
        <w:pStyle w:val="Encabezado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rFonts w:cs="Arial"/>
          <w:bCs/>
          <w:sz w:val="24"/>
          <w:szCs w:val="24"/>
          <w:lang w:eastAsia="ja-JP"/>
        </w:rPr>
      </w:pPr>
      <w:r>
        <w:rPr>
          <w:rFonts w:eastAsia="Arial" w:cs="Arial"/>
          <w:sz w:val="24"/>
          <w:szCs w:val="24"/>
        </w:rPr>
        <w:t>Electronic Meeting</w:t>
      </w:r>
      <w:r w:rsidR="00EC6925" w:rsidRPr="00E710AA">
        <w:rPr>
          <w:rFonts w:cs="Arial"/>
          <w:bCs/>
          <w:sz w:val="24"/>
          <w:szCs w:val="24"/>
          <w:lang w:eastAsia="ja-JP"/>
        </w:rPr>
        <w:t xml:space="preserve">, </w:t>
      </w:r>
      <w:r w:rsidR="00E53D49">
        <w:rPr>
          <w:rFonts w:cs="Arial"/>
          <w:bCs/>
          <w:sz w:val="24"/>
          <w:szCs w:val="24"/>
          <w:lang w:eastAsia="ja-JP"/>
        </w:rPr>
        <w:t>Jan</w:t>
      </w:r>
      <w:r w:rsidR="00A80536">
        <w:rPr>
          <w:rFonts w:cs="Arial"/>
          <w:bCs/>
          <w:sz w:val="24"/>
          <w:szCs w:val="24"/>
          <w:lang w:eastAsia="ja-JP"/>
        </w:rPr>
        <w:t xml:space="preserve"> </w:t>
      </w:r>
      <w:r w:rsidR="00E53D49">
        <w:rPr>
          <w:rFonts w:cs="Arial"/>
          <w:bCs/>
          <w:sz w:val="24"/>
          <w:szCs w:val="24"/>
          <w:lang w:eastAsia="ja-JP"/>
        </w:rPr>
        <w:t>17</w:t>
      </w:r>
      <w:r w:rsidR="00E53D49" w:rsidRPr="00E53D49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E53D49">
        <w:rPr>
          <w:rFonts w:cs="Arial"/>
          <w:bCs/>
          <w:sz w:val="24"/>
          <w:szCs w:val="24"/>
          <w:lang w:eastAsia="ja-JP"/>
        </w:rPr>
        <w:t xml:space="preserve"> </w:t>
      </w:r>
      <w:r w:rsidR="00A80536">
        <w:rPr>
          <w:rFonts w:cs="Arial"/>
          <w:bCs/>
          <w:sz w:val="24"/>
          <w:szCs w:val="24"/>
          <w:lang w:eastAsia="ja-JP"/>
        </w:rPr>
        <w:t xml:space="preserve"> – </w:t>
      </w:r>
      <w:r w:rsidR="00E53D49">
        <w:rPr>
          <w:rFonts w:cs="Arial"/>
          <w:bCs/>
          <w:sz w:val="24"/>
          <w:szCs w:val="24"/>
          <w:lang w:eastAsia="ja-JP"/>
        </w:rPr>
        <w:t>Jan</w:t>
      </w:r>
      <w:r w:rsidR="00880F95">
        <w:rPr>
          <w:rFonts w:cs="Arial"/>
          <w:bCs/>
          <w:sz w:val="24"/>
          <w:szCs w:val="24"/>
          <w:lang w:eastAsia="ja-JP"/>
        </w:rPr>
        <w:t xml:space="preserve"> </w:t>
      </w:r>
      <w:r w:rsidR="00E53D49">
        <w:rPr>
          <w:rFonts w:cs="Arial"/>
          <w:bCs/>
          <w:sz w:val="24"/>
          <w:szCs w:val="24"/>
          <w:lang w:eastAsia="ja-JP"/>
        </w:rPr>
        <w:t>25</w:t>
      </w:r>
      <w:r w:rsidR="00663380" w:rsidRPr="00A80536">
        <w:rPr>
          <w:rFonts w:cs="Arial"/>
          <w:bCs/>
          <w:sz w:val="24"/>
          <w:szCs w:val="24"/>
          <w:vertAlign w:val="superscript"/>
          <w:lang w:eastAsia="ja-JP"/>
        </w:rPr>
        <w:t>th</w:t>
      </w:r>
      <w:r w:rsidR="00663380" w:rsidRPr="00E710AA">
        <w:rPr>
          <w:rFonts w:cs="Arial"/>
          <w:bCs/>
          <w:sz w:val="24"/>
          <w:szCs w:val="24"/>
          <w:lang w:eastAsia="ja-JP"/>
        </w:rPr>
        <w:t>, 202</w:t>
      </w:r>
      <w:r w:rsidR="00880F95">
        <w:rPr>
          <w:rFonts w:cs="Arial"/>
          <w:bCs/>
          <w:sz w:val="24"/>
          <w:szCs w:val="24"/>
          <w:lang w:eastAsia="ja-JP"/>
        </w:rPr>
        <w:t>1</w:t>
      </w:r>
    </w:p>
    <w:p w14:paraId="5DE0EDD6" w14:textId="77777777" w:rsidR="0047408E" w:rsidRPr="00E710AA" w:rsidRDefault="0047408E" w:rsidP="0047408E">
      <w:pPr>
        <w:pStyle w:val="Encabezado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cs="Arial"/>
          <w:b w:val="0"/>
          <w:bCs/>
          <w:sz w:val="24"/>
          <w:szCs w:val="24"/>
          <w:lang w:eastAsia="ja-JP"/>
        </w:rPr>
      </w:pPr>
    </w:p>
    <w:p w14:paraId="19110ACE" w14:textId="14164087" w:rsidR="0047408E" w:rsidRPr="00FA7C61" w:rsidRDefault="00131BAF" w:rsidP="0047408E">
      <w:pPr>
        <w:pStyle w:val="CRCoverPage"/>
        <w:ind w:left="1988" w:hanging="1988"/>
        <w:rPr>
          <w:rFonts w:cs="Arial"/>
          <w:noProof/>
          <w:sz w:val="24"/>
        </w:rPr>
      </w:pPr>
      <w:r w:rsidRPr="00E710AA">
        <w:rPr>
          <w:rFonts w:cs="Arial"/>
          <w:b/>
          <w:noProof/>
          <w:sz w:val="24"/>
        </w:rPr>
        <w:t>Agenda Item:</w:t>
      </w:r>
      <w:r w:rsidRPr="00E710AA">
        <w:rPr>
          <w:rFonts w:cs="Arial"/>
          <w:b/>
          <w:noProof/>
          <w:sz w:val="24"/>
        </w:rPr>
        <w:tab/>
      </w:r>
      <w:r w:rsidR="00976070" w:rsidRPr="00FA7C61">
        <w:rPr>
          <w:rFonts w:cs="Arial"/>
          <w:noProof/>
          <w:sz w:val="24"/>
        </w:rPr>
        <w:t>9.2.</w:t>
      </w:r>
      <w:r w:rsidR="006F631C" w:rsidRPr="00FA7C61">
        <w:rPr>
          <w:rFonts w:cs="Arial"/>
          <w:noProof/>
          <w:sz w:val="24"/>
        </w:rPr>
        <w:t>2</w:t>
      </w:r>
    </w:p>
    <w:p w14:paraId="3DD82F11" w14:textId="6902EF22" w:rsidR="0047408E" w:rsidRPr="00FA7C61" w:rsidRDefault="0047408E" w:rsidP="0047408E">
      <w:pPr>
        <w:pStyle w:val="CRCoverPage"/>
        <w:ind w:left="1988" w:hanging="1988"/>
        <w:rPr>
          <w:rFonts w:cs="Arial"/>
          <w:noProof/>
          <w:sz w:val="24"/>
        </w:rPr>
      </w:pPr>
      <w:r w:rsidRPr="00E710AA">
        <w:rPr>
          <w:rFonts w:cs="Arial"/>
          <w:b/>
          <w:noProof/>
          <w:sz w:val="24"/>
        </w:rPr>
        <w:t>Souce:</w:t>
      </w:r>
      <w:r w:rsidRPr="00E710AA">
        <w:rPr>
          <w:rFonts w:cs="Arial"/>
          <w:b/>
          <w:noProof/>
          <w:sz w:val="24"/>
        </w:rPr>
        <w:tab/>
      </w:r>
      <w:r w:rsidR="00D1104A" w:rsidRPr="00FA7C61">
        <w:rPr>
          <w:rFonts w:cs="Arial"/>
          <w:noProof/>
          <w:sz w:val="24"/>
        </w:rPr>
        <w:t>Sateliot, GateHouse</w:t>
      </w:r>
    </w:p>
    <w:p w14:paraId="29927BCA" w14:textId="67938437" w:rsidR="0047408E" w:rsidRPr="00E710AA" w:rsidRDefault="0047408E" w:rsidP="0047408E">
      <w:pPr>
        <w:pStyle w:val="CRCoverPage"/>
        <w:ind w:left="1988" w:hanging="1988"/>
        <w:rPr>
          <w:rFonts w:cs="Arial"/>
          <w:b/>
          <w:noProof/>
          <w:sz w:val="24"/>
        </w:rPr>
      </w:pPr>
      <w:bookmarkStart w:id="0" w:name="OLE_LINK1"/>
      <w:bookmarkStart w:id="1" w:name="OLE_LINK2"/>
      <w:r w:rsidRPr="00E710AA">
        <w:rPr>
          <w:rFonts w:cs="Arial"/>
          <w:b/>
          <w:noProof/>
          <w:sz w:val="24"/>
        </w:rPr>
        <w:t>Title:</w:t>
      </w:r>
      <w:r w:rsidRPr="00E710AA">
        <w:rPr>
          <w:rFonts w:cs="Arial"/>
          <w:b/>
          <w:noProof/>
          <w:sz w:val="24"/>
        </w:rPr>
        <w:tab/>
      </w:r>
      <w:r w:rsidR="005E1EAC" w:rsidRPr="00FA7C61">
        <w:rPr>
          <w:rFonts w:cs="Arial"/>
          <w:noProof/>
          <w:sz w:val="24"/>
        </w:rPr>
        <w:t xml:space="preserve">On </w:t>
      </w:r>
      <w:r w:rsidR="004834F3" w:rsidRPr="00FA7C61">
        <w:rPr>
          <w:rFonts w:cs="Arial"/>
          <w:noProof/>
          <w:sz w:val="24"/>
        </w:rPr>
        <w:t>satellite ephemeris information types for d</w:t>
      </w:r>
      <w:r w:rsidR="00943F6A" w:rsidRPr="00FA7C61">
        <w:rPr>
          <w:rFonts w:cs="Arial"/>
          <w:noProof/>
          <w:sz w:val="24"/>
        </w:rPr>
        <w:t xml:space="preserve">iscontinuous coverage </w:t>
      </w:r>
      <w:r w:rsidR="00B62AF8" w:rsidRPr="00FA7C61">
        <w:rPr>
          <w:rFonts w:cs="Arial"/>
          <w:noProof/>
          <w:sz w:val="24"/>
        </w:rPr>
        <w:t xml:space="preserve">in </w:t>
      </w:r>
      <w:r w:rsidR="00232367" w:rsidRPr="00FA7C61">
        <w:rPr>
          <w:rFonts w:cs="Arial"/>
          <w:noProof/>
          <w:sz w:val="24"/>
        </w:rPr>
        <w:t>IoT</w:t>
      </w:r>
      <w:r w:rsidR="00B62AF8" w:rsidRPr="00FA7C61">
        <w:rPr>
          <w:rFonts w:cs="Arial"/>
          <w:noProof/>
          <w:sz w:val="24"/>
        </w:rPr>
        <w:t>-NTN</w:t>
      </w:r>
    </w:p>
    <w:p w14:paraId="73A3BB56" w14:textId="77777777" w:rsidR="0047408E" w:rsidRPr="00D46A4D" w:rsidRDefault="0047408E" w:rsidP="0047408E">
      <w:pPr>
        <w:pStyle w:val="CRCoverPage"/>
        <w:ind w:left="1988" w:hanging="1988"/>
        <w:rPr>
          <w:rFonts w:ascii="Times New Roman" w:hAnsi="Times New Roman"/>
          <w:b/>
          <w:noProof/>
          <w:sz w:val="24"/>
        </w:rPr>
      </w:pPr>
      <w:r w:rsidRPr="00E710AA">
        <w:rPr>
          <w:rFonts w:cs="Arial"/>
          <w:b/>
          <w:noProof/>
          <w:sz w:val="24"/>
        </w:rPr>
        <w:t>Document for:</w:t>
      </w:r>
      <w:r w:rsidRPr="00E710AA">
        <w:rPr>
          <w:rFonts w:cs="Arial"/>
          <w:b/>
          <w:noProof/>
          <w:sz w:val="24"/>
        </w:rPr>
        <w:tab/>
        <w:t>Discussion and decision</w:t>
      </w:r>
      <w:bookmarkEnd w:id="0"/>
      <w:bookmarkEnd w:id="1"/>
    </w:p>
    <w:p w14:paraId="608BDFC8" w14:textId="1A2F05DF" w:rsidR="00506F32" w:rsidRPr="005E1EAC" w:rsidRDefault="0047408E" w:rsidP="00B166DB">
      <w:pPr>
        <w:pStyle w:val="Ttulo1"/>
        <w:rPr>
          <w:rFonts w:ascii="Times New Roman" w:hAnsi="Times New Roman"/>
          <w:b/>
          <w:lang w:val="en-US" w:eastAsia="ko-KR"/>
        </w:rPr>
      </w:pPr>
      <w:r w:rsidRPr="005E1EAC">
        <w:rPr>
          <w:rFonts w:ascii="Times New Roman" w:hAnsi="Times New Roman"/>
          <w:b/>
          <w:lang w:val="en-US" w:eastAsia="ko-KR"/>
        </w:rPr>
        <w:t>1 Introduction</w:t>
      </w:r>
    </w:p>
    <w:p w14:paraId="35CF7DB4" w14:textId="68041725" w:rsidR="005E1B0C" w:rsidRDefault="00CD2A93" w:rsidP="005E1B0C">
      <w:pPr>
        <w:spacing w:before="240"/>
      </w:pPr>
      <w:r>
        <w:t>The following agreements were made i</w:t>
      </w:r>
      <w:r w:rsidR="005E1B0C">
        <w:t>n RAN2 #116-e</w:t>
      </w:r>
      <w:r>
        <w:t xml:space="preserve"> with respect to the support of discontinuous coverage</w:t>
      </w:r>
      <w:r w:rsidR="00D866E5">
        <w:t xml:space="preserve"> </w:t>
      </w:r>
      <w:r w:rsidR="00D866E5">
        <w:fldChar w:fldCharType="begin"/>
      </w:r>
      <w:r w:rsidR="00D866E5">
        <w:instrText xml:space="preserve"> REF _Ref92785229 \w \h </w:instrText>
      </w:r>
      <w:r w:rsidR="00D866E5">
        <w:fldChar w:fldCharType="separate"/>
      </w:r>
      <w:r w:rsidR="0031431F">
        <w:t>[1]</w:t>
      </w:r>
      <w:r w:rsidR="00D866E5">
        <w:fldChar w:fldCharType="end"/>
      </w:r>
      <w:r>
        <w:t>:</w:t>
      </w:r>
    </w:p>
    <w:p w14:paraId="6893D98C" w14:textId="77777777" w:rsidR="007057D2" w:rsidRPr="00FA7C61" w:rsidRDefault="007057D2" w:rsidP="007057D2">
      <w:pPr>
        <w:pStyle w:val="Prrafodelista"/>
        <w:numPr>
          <w:ilvl w:val="0"/>
          <w:numId w:val="7"/>
        </w:numPr>
        <w:spacing w:before="240"/>
        <w:rPr>
          <w:i/>
        </w:rPr>
      </w:pPr>
      <w:r w:rsidRPr="00FA7C61">
        <w:rPr>
          <w:i/>
        </w:rPr>
        <w:t xml:space="preserve">Satellite Ephemeris Parameters (not same as for L1 pre-compensation, for the constellation, not just single satellite) is needed for the UE for predicting coverage discontinuity. Other info, e.g. beam info, elevation angle, reference location or corresponding is FFS. </w:t>
      </w:r>
    </w:p>
    <w:p w14:paraId="389EB4A3" w14:textId="77777777" w:rsidR="007057D2" w:rsidRPr="00FA7C61" w:rsidRDefault="007057D2" w:rsidP="00623FFF">
      <w:pPr>
        <w:pStyle w:val="Prrafodelista"/>
        <w:numPr>
          <w:ilvl w:val="0"/>
          <w:numId w:val="7"/>
        </w:numPr>
        <w:spacing w:before="240"/>
        <w:rPr>
          <w:i/>
        </w:rPr>
      </w:pPr>
      <w:r w:rsidRPr="00FA7C61">
        <w:rPr>
          <w:i/>
        </w:rPr>
        <w:t>Providing the start-time of (incoming) satellite’s coverage and end-time of serving satellite’s coverage is needed for Quasi-Earth Fixed satellites.</w:t>
      </w:r>
    </w:p>
    <w:p w14:paraId="518DE185" w14:textId="3B84B385" w:rsidR="007057D2" w:rsidRPr="00FA7C61" w:rsidRDefault="007057D2" w:rsidP="00623FFF">
      <w:pPr>
        <w:pStyle w:val="Prrafodelista"/>
        <w:numPr>
          <w:ilvl w:val="0"/>
          <w:numId w:val="7"/>
        </w:numPr>
        <w:spacing w:before="240"/>
        <w:rPr>
          <w:i/>
        </w:rPr>
      </w:pPr>
      <w:r w:rsidRPr="00FA7C61">
        <w:rPr>
          <w:i/>
        </w:rPr>
        <w:t xml:space="preserve">From RAN2 point of view, the existing power saving mechanisms e.g. DRX, PSM, </w:t>
      </w:r>
      <w:proofErr w:type="spellStart"/>
      <w:r w:rsidRPr="00FA7C61">
        <w:rPr>
          <w:i/>
        </w:rPr>
        <w:t>eDRX</w:t>
      </w:r>
      <w:proofErr w:type="spellEnd"/>
      <w:r w:rsidRPr="00FA7C61">
        <w:rPr>
          <w:i/>
        </w:rPr>
        <w:t>, relaxed monitoring, and WUS can be reused in IoT-NTN. Minor enhancements in existing power saving mechanisms to support discontinuous coverage is FFS.</w:t>
      </w:r>
    </w:p>
    <w:p w14:paraId="3F7F68C8" w14:textId="316C85A7" w:rsidR="00F423D5" w:rsidRDefault="00CD2A93" w:rsidP="00CD2A93">
      <w:pPr>
        <w:spacing w:before="240"/>
      </w:pPr>
      <w:r>
        <w:t xml:space="preserve">In this contribution, we discuss </w:t>
      </w:r>
      <w:r w:rsidR="00D866E5">
        <w:t xml:space="preserve">long-term </w:t>
      </w:r>
      <w:r>
        <w:t xml:space="preserve">prediction accuracy of different types of satellite ephemeris parameters and propose some </w:t>
      </w:r>
      <w:r w:rsidR="00FA7C61">
        <w:t>desirable requirements from an operator perspective</w:t>
      </w:r>
      <w:r>
        <w:t xml:space="preserve"> for the solution to be adopted in Rel-17.</w:t>
      </w:r>
    </w:p>
    <w:p w14:paraId="5E3ABFDF" w14:textId="77777777" w:rsidR="00FA7C61" w:rsidRPr="00BB55AA" w:rsidRDefault="00FA7C61" w:rsidP="00CD2A93">
      <w:pPr>
        <w:spacing w:before="240"/>
      </w:pPr>
    </w:p>
    <w:p w14:paraId="3AC10C50" w14:textId="14EAB630" w:rsidR="005C149D" w:rsidRPr="005E1EAC" w:rsidRDefault="00291158" w:rsidP="00DF1FD3">
      <w:pPr>
        <w:pStyle w:val="Ttulo1"/>
        <w:rPr>
          <w:rFonts w:ascii="Times New Roman" w:hAnsi="Times New Roman"/>
          <w:b/>
        </w:rPr>
      </w:pPr>
      <w:r w:rsidRPr="005E1EAC">
        <w:rPr>
          <w:rFonts w:ascii="Times New Roman" w:hAnsi="Times New Roman"/>
          <w:b/>
        </w:rPr>
        <w:t xml:space="preserve">2 </w:t>
      </w:r>
      <w:r w:rsidR="0030648E" w:rsidRPr="005E1EAC">
        <w:rPr>
          <w:rFonts w:ascii="Times New Roman" w:hAnsi="Times New Roman"/>
          <w:b/>
        </w:rPr>
        <w:t>Discussion</w:t>
      </w:r>
    </w:p>
    <w:p w14:paraId="79485BCE" w14:textId="77777777" w:rsidR="00D866E5" w:rsidRDefault="00D866E5" w:rsidP="00027E0E">
      <w:pPr>
        <w:pStyle w:val="Textoindependiente"/>
        <w:jc w:val="both"/>
      </w:pPr>
      <w:r>
        <w:t xml:space="preserve">A </w:t>
      </w:r>
      <w:r w:rsidR="007057D2" w:rsidRPr="00623FFF">
        <w:t xml:space="preserve">UE can </w:t>
      </w:r>
      <w:r>
        <w:t xml:space="preserve">rely on </w:t>
      </w:r>
      <w:r w:rsidR="007057D2" w:rsidRPr="00623FFF">
        <w:t xml:space="preserve">satellite pass prediction to avoid excessive power consumption and excessive cell searching during discontinuous coverage in idle mode and wake up </w:t>
      </w:r>
      <w:r>
        <w:t>when satellite coverage is expected to be available</w:t>
      </w:r>
      <w:r w:rsidR="00CD2A93">
        <w:t xml:space="preserve">. </w:t>
      </w:r>
      <w:r w:rsidR="006E594D">
        <w:t xml:space="preserve">The decision on the right time to wake up can be made autonomously by the UE </w:t>
      </w:r>
      <w:r>
        <w:t xml:space="preserve">based on </w:t>
      </w:r>
      <w:r w:rsidR="006E594D">
        <w:t>satellite ephemeris information</w:t>
      </w:r>
      <w:r>
        <w:t xml:space="preserve"> that should be provided from the network and refreshed over time</w:t>
      </w:r>
      <w:r w:rsidR="006E594D">
        <w:t xml:space="preserve">. </w:t>
      </w:r>
    </w:p>
    <w:p w14:paraId="4D5D5B02" w14:textId="5F952F67" w:rsidR="006E594D" w:rsidRDefault="006E594D" w:rsidP="00027E0E">
      <w:pPr>
        <w:pStyle w:val="Textoindependiente"/>
        <w:jc w:val="both"/>
      </w:pPr>
      <w:r>
        <w:t>At least two categories of satellite ephemeris information can be established with different accuracy for long-term satellite position prediction:</w:t>
      </w:r>
    </w:p>
    <w:p w14:paraId="742AF4C6" w14:textId="5F401217" w:rsidR="006E594D" w:rsidRDefault="006E594D" w:rsidP="00623FFF">
      <w:pPr>
        <w:pStyle w:val="Textoindependiente"/>
        <w:numPr>
          <w:ilvl w:val="0"/>
          <w:numId w:val="14"/>
        </w:numPr>
        <w:jc w:val="both"/>
      </w:pPr>
      <w:r w:rsidRPr="00623FFF">
        <w:rPr>
          <w:i/>
        </w:rPr>
        <w:t xml:space="preserve">Instantaneous </w:t>
      </w:r>
      <w:r w:rsidR="00D866E5">
        <w:rPr>
          <w:i/>
        </w:rPr>
        <w:t xml:space="preserve">satellite </w:t>
      </w:r>
      <w:r w:rsidRPr="00623FFF">
        <w:rPr>
          <w:i/>
        </w:rPr>
        <w:t>ephemeris information</w:t>
      </w:r>
      <w:r>
        <w:t xml:space="preserve">, such as PV </w:t>
      </w:r>
      <w:r w:rsidR="00D866E5">
        <w:t xml:space="preserve">state vectors or </w:t>
      </w:r>
      <w:r w:rsidR="009A1C78">
        <w:t xml:space="preserve">instantaneous </w:t>
      </w:r>
      <w:r w:rsidR="00F27CC4">
        <w:t xml:space="preserve">Keplerian </w:t>
      </w:r>
      <w:r>
        <w:t xml:space="preserve">orbital </w:t>
      </w:r>
      <w:r w:rsidR="009A1C78">
        <w:t>elements</w:t>
      </w:r>
      <w:r>
        <w:t xml:space="preserve">. </w:t>
      </w:r>
      <w:r w:rsidR="00D866E5">
        <w:t>Indeed, t</w:t>
      </w:r>
      <w:r>
        <w:t xml:space="preserve">hese are the </w:t>
      </w:r>
      <w:r w:rsidR="00342022">
        <w:t xml:space="preserve">type of </w:t>
      </w:r>
      <w:r w:rsidR="00D866E5">
        <w:t xml:space="preserve">ephemeris </w:t>
      </w:r>
      <w:r>
        <w:t>parameters already agreed to be used for UL pre-compensation</w:t>
      </w:r>
      <w:r w:rsidR="00342022">
        <w:t xml:space="preserve">, which </w:t>
      </w:r>
      <w:r w:rsidR="001D0B0E">
        <w:t xml:space="preserve">could be also leveraged for satellite pass </w:t>
      </w:r>
      <w:r>
        <w:t>prediction</w:t>
      </w:r>
      <w:r w:rsidR="001D0B0E">
        <w:t xml:space="preserve"> to some extent</w:t>
      </w:r>
      <w:r>
        <w:t xml:space="preserve">. </w:t>
      </w:r>
      <w:r w:rsidR="00455FFA">
        <w:t xml:space="preserve">However, </w:t>
      </w:r>
      <w:r w:rsidR="001D0B0E">
        <w:t xml:space="preserve">these </w:t>
      </w:r>
      <w:r>
        <w:t xml:space="preserve">parameters are </w:t>
      </w:r>
      <w:r w:rsidR="0020668C">
        <w:t>osc</w:t>
      </w:r>
      <w:r w:rsidR="009A1C78">
        <w:t>u</w:t>
      </w:r>
      <w:r w:rsidR="0020668C">
        <w:t>lating</w:t>
      </w:r>
      <w:r>
        <w:t xml:space="preserve"> </w:t>
      </w:r>
      <w:r w:rsidR="009A1C78">
        <w:t xml:space="preserve">elements </w:t>
      </w:r>
      <w:r>
        <w:t xml:space="preserve">that, while very accurate for </w:t>
      </w:r>
      <w:r w:rsidR="001D0B0E">
        <w:t xml:space="preserve">short-term </w:t>
      </w:r>
      <w:r>
        <w:t>predictions</w:t>
      </w:r>
      <w:r w:rsidR="001D0B0E">
        <w:t xml:space="preserve"> (tens of seconds), become less reliable for long-term prediction (tens of hours)</w:t>
      </w:r>
      <w:r w:rsidR="00586EF7">
        <w:t xml:space="preserve"> </w:t>
      </w:r>
      <w:r w:rsidR="00D866E5">
        <w:t>due</w:t>
      </w:r>
      <w:r w:rsidR="00586EF7">
        <w:t xml:space="preserve"> to orbit perturbations</w:t>
      </w:r>
      <w:r w:rsidR="00D866E5">
        <w:t>.</w:t>
      </w:r>
    </w:p>
    <w:p w14:paraId="46D80435" w14:textId="1F8697CB" w:rsidR="006E594D" w:rsidRDefault="006E594D" w:rsidP="00623FFF">
      <w:pPr>
        <w:pStyle w:val="Textoindependiente"/>
        <w:numPr>
          <w:ilvl w:val="0"/>
          <w:numId w:val="14"/>
        </w:numPr>
        <w:jc w:val="both"/>
      </w:pPr>
      <w:r w:rsidRPr="00623FFF">
        <w:rPr>
          <w:i/>
        </w:rPr>
        <w:t>Mean</w:t>
      </w:r>
      <w:r w:rsidR="001D0B0E" w:rsidRPr="00623FFF">
        <w:rPr>
          <w:i/>
        </w:rPr>
        <w:t>/Average</w:t>
      </w:r>
      <w:r w:rsidRPr="00623FFF">
        <w:rPr>
          <w:i/>
        </w:rPr>
        <w:t xml:space="preserve"> </w:t>
      </w:r>
      <w:r w:rsidR="00D866E5">
        <w:rPr>
          <w:i/>
        </w:rPr>
        <w:t xml:space="preserve">satellite </w:t>
      </w:r>
      <w:r w:rsidRPr="00623FFF">
        <w:rPr>
          <w:i/>
        </w:rPr>
        <w:t>ephemeris information</w:t>
      </w:r>
      <w:r>
        <w:t>, such as</w:t>
      </w:r>
      <w:r w:rsidR="0020668C">
        <w:t xml:space="preserve"> mean Kepl</w:t>
      </w:r>
      <w:r w:rsidR="00EC108B">
        <w:t>e</w:t>
      </w:r>
      <w:r w:rsidR="0020668C">
        <w:t xml:space="preserve">rian orbital parameters or </w:t>
      </w:r>
      <w:r>
        <w:t>NORAD TLE</w:t>
      </w:r>
      <w:r w:rsidR="00D866E5">
        <w:t xml:space="preserve"> </w:t>
      </w:r>
      <w:r w:rsidR="00D866E5">
        <w:fldChar w:fldCharType="begin"/>
      </w:r>
      <w:r w:rsidR="00D866E5">
        <w:instrText xml:space="preserve"> REF _Ref92786121 \w \h </w:instrText>
      </w:r>
      <w:r w:rsidR="00D866E5">
        <w:fldChar w:fldCharType="separate"/>
      </w:r>
      <w:r w:rsidR="0031431F">
        <w:t>[2]</w:t>
      </w:r>
      <w:r w:rsidR="00D866E5">
        <w:fldChar w:fldCharType="end"/>
      </w:r>
      <w:r>
        <w:t>.</w:t>
      </w:r>
      <w:r w:rsidR="00455FFA">
        <w:t xml:space="preserve"> </w:t>
      </w:r>
      <w:r w:rsidR="00586EF7" w:rsidRPr="00586EF7">
        <w:t xml:space="preserve">TLEs </w:t>
      </w:r>
      <w:r w:rsidR="004D5B3A">
        <w:t xml:space="preserve">are widely used to </w:t>
      </w:r>
      <w:r w:rsidR="004D5B3A" w:rsidRPr="00586EF7">
        <w:t>describe the trajectories of Earth-orbiting objects</w:t>
      </w:r>
      <w:r w:rsidR="004D5B3A">
        <w:t xml:space="preserve">. A TLE </w:t>
      </w:r>
      <w:bookmarkStart w:id="2" w:name="_GoBack"/>
      <w:bookmarkEnd w:id="2"/>
      <w:r w:rsidR="00586EF7">
        <w:t xml:space="preserve">encodes </w:t>
      </w:r>
      <w:r w:rsidR="00586EF7" w:rsidRPr="00586EF7">
        <w:t xml:space="preserve">a list of orbital elements of an Earth-orbiting object </w:t>
      </w:r>
      <w:r w:rsidR="004D5B3A">
        <w:t>that</w:t>
      </w:r>
      <w:r w:rsidR="00586EF7">
        <w:t xml:space="preserve">, along with associated propagators such as SGP4, are </w:t>
      </w:r>
      <w:r w:rsidR="004D5B3A">
        <w:t xml:space="preserve">able to </w:t>
      </w:r>
      <w:r w:rsidR="00095D06">
        <w:t>account for the</w:t>
      </w:r>
      <w:r w:rsidR="004D5B3A" w:rsidRPr="004D5B3A">
        <w:t xml:space="preserve"> effect of perturbations caused by the Earth’s shape, drag, radiation, and gravitation effects</w:t>
      </w:r>
      <w:r w:rsidR="004D5B3A">
        <w:t xml:space="preserve"> of </w:t>
      </w:r>
      <w:r w:rsidR="00B252CA">
        <w:t xml:space="preserve">other bodies such as </w:t>
      </w:r>
      <w:r w:rsidR="004D5B3A">
        <w:t>the Sun and Moon</w:t>
      </w:r>
      <w:r w:rsidR="00B252CA">
        <w:t>.</w:t>
      </w:r>
    </w:p>
    <w:p w14:paraId="423D367B" w14:textId="4A49A8E9" w:rsidR="00EC108B" w:rsidRDefault="006E594D" w:rsidP="00EC108B">
      <w:pPr>
        <w:pStyle w:val="Textoindependiente"/>
        <w:jc w:val="both"/>
      </w:pPr>
      <w:r>
        <w:t>Pass prediction using TLEs and orbit propagators such as SGP4 could be v</w:t>
      </w:r>
      <w:r w:rsidR="00455FFA">
        <w:t xml:space="preserve">ery accurate, with prediction errors of the satellite position typically in the order of </w:t>
      </w:r>
      <w:r w:rsidR="00F37E9F">
        <w:t xml:space="preserve">a few km per </w:t>
      </w:r>
      <w:r w:rsidR="00455FFA">
        <w:t>day. Figure 1 reproduces results from</w:t>
      </w:r>
      <w:r w:rsidR="00095D06">
        <w:t xml:space="preserve"> </w:t>
      </w:r>
      <w:r w:rsidR="00095D06">
        <w:fldChar w:fldCharType="begin"/>
      </w:r>
      <w:r w:rsidR="00095D06">
        <w:instrText xml:space="preserve"> REF _Ref92786201 \w \h </w:instrText>
      </w:r>
      <w:r w:rsidR="00095D06">
        <w:fldChar w:fldCharType="separate"/>
      </w:r>
      <w:r w:rsidR="0031431F">
        <w:t>[3]</w:t>
      </w:r>
      <w:r w:rsidR="00095D06">
        <w:fldChar w:fldCharType="end"/>
      </w:r>
      <w:r w:rsidR="00455FFA">
        <w:t xml:space="preserve">, showing </w:t>
      </w:r>
      <w:r w:rsidR="00455FFA" w:rsidRPr="00455FFA">
        <w:t>in-track</w:t>
      </w:r>
      <w:r w:rsidR="00455FFA">
        <w:t xml:space="preserve"> (in green colour), </w:t>
      </w:r>
      <w:r w:rsidR="00455FFA" w:rsidRPr="00455FFA">
        <w:t>cross-track</w:t>
      </w:r>
      <w:r w:rsidR="00455FFA">
        <w:t xml:space="preserve"> (in blue colour) and </w:t>
      </w:r>
      <w:r w:rsidR="00455FFA" w:rsidRPr="00455FFA">
        <w:t>radial errors</w:t>
      </w:r>
      <w:r w:rsidR="00455FFA">
        <w:t xml:space="preserve"> of </w:t>
      </w:r>
      <w:r w:rsidR="00F37E9F">
        <w:t xml:space="preserve">two example satellites (called PRN10 and PRN11). </w:t>
      </w:r>
      <w:r w:rsidR="00EC39F8">
        <w:t xml:space="preserve">Range errors are computed from the comparison of the TLE/SGP4 predictions against the precise GNSS ephemeris of the satellites. </w:t>
      </w:r>
      <w:r w:rsidR="00F37E9F">
        <w:t xml:space="preserve">As general pattern, it </w:t>
      </w:r>
      <w:r w:rsidR="00095D06">
        <w:t>is</w:t>
      </w:r>
      <w:r w:rsidR="00F37E9F">
        <w:t xml:space="preserve"> observed that in-track error </w:t>
      </w:r>
      <w:r w:rsidR="00095D06">
        <w:t>is</w:t>
      </w:r>
      <w:r w:rsidR="00F37E9F">
        <w:t xml:space="preserve"> generally dominant, typically followed by radial error and then cross-track error.  As it could be seen in Fig.1, </w:t>
      </w:r>
      <w:r w:rsidR="00EC39F8">
        <w:t xml:space="preserve">in-track error is </w:t>
      </w:r>
      <w:r w:rsidR="0015055B">
        <w:t xml:space="preserve">in the worst case </w:t>
      </w:r>
      <w:r w:rsidR="00EC39F8">
        <w:lastRenderedPageBreak/>
        <w:t xml:space="preserve">below </w:t>
      </w:r>
      <w:r w:rsidR="00F37E9F">
        <w:t xml:space="preserve">60 km for a prediction window of 15 days, which </w:t>
      </w:r>
      <w:r w:rsidR="00EC39F8">
        <w:t>would lead to a</w:t>
      </w:r>
      <w:r w:rsidR="00F37E9F">
        <w:t xml:space="preserve"> prediction error of the </w:t>
      </w:r>
      <w:r w:rsidR="00EC39F8">
        <w:t xml:space="preserve">start of a </w:t>
      </w:r>
      <w:r w:rsidR="00F37E9F">
        <w:t>satellite pass in the order of ~8</w:t>
      </w:r>
      <w:r w:rsidR="00F37E9F" w:rsidRPr="00F37E9F">
        <w:t xml:space="preserve"> seconds (assuming a satellite speed of 7.5 km/s).</w:t>
      </w:r>
      <w:r w:rsidR="00EC108B">
        <w:t xml:space="preserve"> Notice that the cross-track error is also small for TLE-based prediction, which is advantageous to reduce the number of falsely predicted coverage opportunities for UEs </w:t>
      </w:r>
      <w:r w:rsidR="00095D06">
        <w:t xml:space="preserve">(i.e. occasions that the UE expect that the satellite is flying-over but, because of the cross-track error, the UE is not able to detect than cell) </w:t>
      </w:r>
      <w:r w:rsidR="00EC108B">
        <w:t>and in turn the number of cell search attempts and power consumption over time for the UE.</w:t>
      </w:r>
    </w:p>
    <w:p w14:paraId="4157F8D0" w14:textId="77777777" w:rsidR="0015055B" w:rsidRDefault="0015055B" w:rsidP="00EC108B">
      <w:pPr>
        <w:pStyle w:val="Textoindependiente"/>
        <w:jc w:val="both"/>
      </w:pPr>
    </w:p>
    <w:p w14:paraId="766904F3" w14:textId="3F61C3FF" w:rsidR="006E594D" w:rsidRPr="00455FFA" w:rsidRDefault="0015055B" w:rsidP="00EC39F8">
      <w:pPr>
        <w:pStyle w:val="Textoindependiente"/>
        <w:jc w:val="both"/>
      </w:pPr>
      <w:r w:rsidRPr="0015055B">
        <w:rPr>
          <w:noProof/>
        </w:rPr>
        <w:drawing>
          <wp:inline distT="0" distB="0" distL="0" distR="0" wp14:anchorId="5D53C278" wp14:editId="47174A4D">
            <wp:extent cx="2724150" cy="2298303"/>
            <wp:effectExtent l="0" t="0" r="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157" cy="2305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55B">
        <w:rPr>
          <w:noProof/>
        </w:rPr>
        <w:drawing>
          <wp:inline distT="0" distB="0" distL="0" distR="0" wp14:anchorId="3F854690" wp14:editId="02B90B58">
            <wp:extent cx="2749330" cy="2259330"/>
            <wp:effectExtent l="0" t="0" r="0" b="762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556" cy="226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42C6D" w14:textId="5BF17526" w:rsidR="00455FFA" w:rsidRDefault="00455FFA" w:rsidP="00623FFF">
      <w:pPr>
        <w:pStyle w:val="Textoindependiente"/>
        <w:jc w:val="center"/>
      </w:pPr>
      <w:r>
        <w:t xml:space="preserve">Figure 1. Accuracy of TLE + SGP4 propagation with a prediction window of +/- 15 days (source: </w:t>
      </w:r>
      <w:hyperlink r:id="rId10" w:history="1">
        <w:r w:rsidR="00095D06" w:rsidRPr="000D3C5E">
          <w:rPr>
            <w:rStyle w:val="Hipervnculo"/>
          </w:rPr>
          <w:t>https://celestrak.com/publications/AAS/07-127/AAS-07-127.pdf</w:t>
        </w:r>
      </w:hyperlink>
      <w:r w:rsidR="00095D06">
        <w:t xml:space="preserve"> </w:t>
      </w:r>
      <w:r>
        <w:t xml:space="preserve">). </w:t>
      </w:r>
    </w:p>
    <w:p w14:paraId="1AA26C11" w14:textId="3D4F0679" w:rsidR="00455FFA" w:rsidRDefault="00455FFA" w:rsidP="00027E0E">
      <w:pPr>
        <w:pStyle w:val="Textoindependiente"/>
        <w:jc w:val="both"/>
      </w:pPr>
    </w:p>
    <w:p w14:paraId="1BB83796" w14:textId="3BD2C410" w:rsidR="00F37E9F" w:rsidRDefault="00F37E9F" w:rsidP="00027E0E">
      <w:pPr>
        <w:pStyle w:val="Textoindependiente"/>
        <w:jc w:val="both"/>
      </w:pPr>
      <w:r>
        <w:t xml:space="preserve">Complementing above results, next table shows the </w:t>
      </w:r>
      <w:r w:rsidR="00EC39F8">
        <w:t>prediction errors observed when computing with TLE/SGP4 a satellite pass window over Barcelona in the 2</w:t>
      </w:r>
      <w:r w:rsidR="00EC39F8" w:rsidRPr="00623FFF">
        <w:rPr>
          <w:vertAlign w:val="superscript"/>
        </w:rPr>
        <w:t>nd</w:t>
      </w:r>
      <w:r w:rsidR="00EC39F8">
        <w:t xml:space="preserve"> of May </w:t>
      </w:r>
      <w:r w:rsidR="00095D06">
        <w:t xml:space="preserve">2021 </w:t>
      </w:r>
      <w:r w:rsidR="00EC39F8">
        <w:t>from a LEO satellite at ~500km altitude</w:t>
      </w:r>
      <w:r w:rsidR="00095D06">
        <w:t xml:space="preserve"> in SSO orbit</w:t>
      </w:r>
      <w:r w:rsidR="00EC39F8">
        <w:t xml:space="preserve">. The considered pass was the last past of the day and the start and end of the satellite pass (for an elevation angle of 30 degrees) were computed using a number of TLEs of several ages, including </w:t>
      </w:r>
      <w:r w:rsidR="00095D06">
        <w:t xml:space="preserve">from </w:t>
      </w:r>
      <w:r w:rsidR="00EC39F8">
        <w:t xml:space="preserve">one TLE produced just the same day down to a TLE produced 6 months in the past. As it can be seen in the table, using a </w:t>
      </w:r>
      <w:proofErr w:type="gramStart"/>
      <w:r w:rsidR="00EC39F8">
        <w:t>1 month-old</w:t>
      </w:r>
      <w:proofErr w:type="gramEnd"/>
      <w:r w:rsidR="00EC39F8">
        <w:t xml:space="preserve"> TLE (1 April 2021), prediction error </w:t>
      </w:r>
      <w:r w:rsidR="00095D06">
        <w:t>of the start of the pass is</w:t>
      </w:r>
      <w:r w:rsidR="00EC39F8">
        <w:t xml:space="preserve"> only ~12 seconds. And using a 2-month old TLE (1 March 2021), prediction error </w:t>
      </w:r>
      <w:r w:rsidR="00095D06">
        <w:t>is</w:t>
      </w:r>
      <w:r w:rsidR="00EC39F8">
        <w:t xml:space="preserve"> still in the range of ~1</w:t>
      </w:r>
      <w:r w:rsidR="00CA48A8">
        <w:t>05</w:t>
      </w:r>
      <w:r w:rsidR="00EC39F8">
        <w:t xml:space="preserve"> seconds.</w:t>
      </w:r>
    </w:p>
    <w:p w14:paraId="267B7864" w14:textId="6F95D3B8" w:rsidR="00095D06" w:rsidRDefault="00095D06" w:rsidP="00027E0E">
      <w:pPr>
        <w:pStyle w:val="Textoindependiente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505E9E" w14:paraId="3B5843AB" w14:textId="77777777" w:rsidTr="009A1C78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1D91D8" w14:textId="64C9663B" w:rsidR="00505E9E" w:rsidRDefault="00505E9E" w:rsidP="00027E0E">
            <w:pPr>
              <w:pStyle w:val="Textoindependiente"/>
              <w:jc w:val="both"/>
            </w:pPr>
          </w:p>
        </w:tc>
        <w:tc>
          <w:tcPr>
            <w:tcW w:w="6011" w:type="dxa"/>
            <w:gridSpan w:val="2"/>
            <w:tcBorders>
              <w:left w:val="single" w:sz="4" w:space="0" w:color="auto"/>
            </w:tcBorders>
            <w:shd w:val="clear" w:color="auto" w:fill="BDD6EE" w:themeFill="accent1" w:themeFillTint="66"/>
          </w:tcPr>
          <w:p w14:paraId="63C29844" w14:textId="2D642096" w:rsidR="00505E9E" w:rsidRDefault="009A1C78" w:rsidP="00027E0E">
            <w:pPr>
              <w:pStyle w:val="Textoindependiente"/>
              <w:jc w:val="both"/>
            </w:pPr>
            <w:r>
              <w:t>Prediction of the l</w:t>
            </w:r>
            <w:r w:rsidR="00505E9E">
              <w:t xml:space="preserve">ast satellite pass on </w:t>
            </w:r>
            <w:r>
              <w:t xml:space="preserve">the </w:t>
            </w:r>
            <w:r w:rsidR="00505E9E">
              <w:t xml:space="preserve">2 </w:t>
            </w:r>
            <w:r>
              <w:t xml:space="preserve">of </w:t>
            </w:r>
            <w:r w:rsidR="00505E9E">
              <w:t>May 2021</w:t>
            </w:r>
          </w:p>
        </w:tc>
      </w:tr>
      <w:tr w:rsidR="00095D06" w14:paraId="18752DB7" w14:textId="77777777" w:rsidTr="009A1C78">
        <w:tc>
          <w:tcPr>
            <w:tcW w:w="3005" w:type="dxa"/>
            <w:tcBorders>
              <w:top w:val="single" w:sz="4" w:space="0" w:color="auto"/>
            </w:tcBorders>
            <w:shd w:val="clear" w:color="auto" w:fill="BDD6EE" w:themeFill="accent1" w:themeFillTint="66"/>
          </w:tcPr>
          <w:p w14:paraId="4428BE3A" w14:textId="1F4FB58C" w:rsidR="00095D06" w:rsidRDefault="00505E9E" w:rsidP="00027E0E">
            <w:pPr>
              <w:pStyle w:val="Textoindependiente"/>
              <w:jc w:val="both"/>
            </w:pPr>
            <w:r>
              <w:t>Predicted with a TLE generated</w:t>
            </w:r>
            <w:r w:rsidR="009A1C78">
              <w:t xml:space="preserve"> on</w:t>
            </w:r>
            <w:r>
              <w:t>:</w:t>
            </w:r>
          </w:p>
        </w:tc>
        <w:tc>
          <w:tcPr>
            <w:tcW w:w="3005" w:type="dxa"/>
            <w:shd w:val="clear" w:color="auto" w:fill="BDD6EE" w:themeFill="accent1" w:themeFillTint="66"/>
          </w:tcPr>
          <w:p w14:paraId="6A169F5E" w14:textId="1F52F094" w:rsidR="00095D06" w:rsidRDefault="009A1C78" w:rsidP="00027E0E">
            <w:pPr>
              <w:pStyle w:val="Textoindependiente"/>
              <w:jc w:val="both"/>
            </w:pPr>
            <w:r>
              <w:t>Pass s</w:t>
            </w:r>
            <w:r w:rsidR="00505E9E">
              <w:t>tart time:</w:t>
            </w:r>
          </w:p>
        </w:tc>
        <w:tc>
          <w:tcPr>
            <w:tcW w:w="3006" w:type="dxa"/>
            <w:shd w:val="clear" w:color="auto" w:fill="BDD6EE" w:themeFill="accent1" w:themeFillTint="66"/>
          </w:tcPr>
          <w:p w14:paraId="00ECD35C" w14:textId="32BE0404" w:rsidR="00095D06" w:rsidRDefault="009A1C78" w:rsidP="00027E0E">
            <w:pPr>
              <w:pStyle w:val="Textoindependiente"/>
              <w:jc w:val="both"/>
            </w:pPr>
            <w:r>
              <w:t>Pass e</w:t>
            </w:r>
            <w:r w:rsidR="00505E9E">
              <w:t>nd time:</w:t>
            </w:r>
          </w:p>
        </w:tc>
      </w:tr>
      <w:tr w:rsidR="00095D06" w14:paraId="3CAD6B17" w14:textId="77777777" w:rsidTr="009A1C78">
        <w:tc>
          <w:tcPr>
            <w:tcW w:w="3005" w:type="dxa"/>
            <w:shd w:val="clear" w:color="auto" w:fill="DEEAF6" w:themeFill="accent1" w:themeFillTint="33"/>
          </w:tcPr>
          <w:p w14:paraId="62678F49" w14:textId="25DADCC5" w:rsidR="00095D06" w:rsidRDefault="00505E9E" w:rsidP="00027E0E">
            <w:pPr>
              <w:pStyle w:val="Textoindependiente"/>
              <w:jc w:val="both"/>
            </w:pPr>
            <w:r>
              <w:t>2 May 2021 (</w:t>
            </w:r>
            <w:r w:rsidR="00403BF3">
              <w:t>same day</w:t>
            </w:r>
            <w:r>
              <w:t xml:space="preserve">) </w:t>
            </w:r>
          </w:p>
        </w:tc>
        <w:tc>
          <w:tcPr>
            <w:tcW w:w="3005" w:type="dxa"/>
          </w:tcPr>
          <w:p w14:paraId="39F0C5A4" w14:textId="3BFF7B96" w:rsidR="00095D06" w:rsidRDefault="00505E9E" w:rsidP="00027E0E">
            <w:pPr>
              <w:pStyle w:val="Textoindependiente"/>
              <w:jc w:val="both"/>
            </w:pPr>
            <w:r>
              <w:t>2 May 2021 23:31:27.959</w:t>
            </w:r>
          </w:p>
        </w:tc>
        <w:tc>
          <w:tcPr>
            <w:tcW w:w="3006" w:type="dxa"/>
          </w:tcPr>
          <w:p w14:paraId="64DAE5C4" w14:textId="421962B7" w:rsidR="00095D06" w:rsidRDefault="00505E9E" w:rsidP="00027E0E">
            <w:pPr>
              <w:pStyle w:val="Textoindependiente"/>
              <w:jc w:val="both"/>
            </w:pPr>
            <w:r>
              <w:t>2 May 2021 23:37:07.542</w:t>
            </w:r>
          </w:p>
        </w:tc>
      </w:tr>
      <w:tr w:rsidR="00095D06" w14:paraId="1B3E15D9" w14:textId="77777777" w:rsidTr="009A1C78">
        <w:tc>
          <w:tcPr>
            <w:tcW w:w="3005" w:type="dxa"/>
            <w:shd w:val="clear" w:color="auto" w:fill="DEEAF6" w:themeFill="accent1" w:themeFillTint="33"/>
          </w:tcPr>
          <w:p w14:paraId="63F237DB" w14:textId="0941DD1A" w:rsidR="00095D06" w:rsidRDefault="00505E9E" w:rsidP="00027E0E">
            <w:pPr>
              <w:pStyle w:val="Textoindependiente"/>
              <w:jc w:val="both"/>
            </w:pPr>
            <w:r>
              <w:t>1 May 2021 (</w:t>
            </w:r>
            <w:r w:rsidR="00403BF3">
              <w:t>1</w:t>
            </w:r>
            <w:r>
              <w:t xml:space="preserve"> day old)</w:t>
            </w:r>
          </w:p>
        </w:tc>
        <w:tc>
          <w:tcPr>
            <w:tcW w:w="3005" w:type="dxa"/>
          </w:tcPr>
          <w:p w14:paraId="5E55B8FA" w14:textId="4F5BDB2A" w:rsidR="00095D06" w:rsidRDefault="00403BF3" w:rsidP="00027E0E">
            <w:pPr>
              <w:pStyle w:val="Textoindependiente"/>
              <w:jc w:val="both"/>
            </w:pPr>
            <w:r w:rsidRPr="00403BF3">
              <w:t>2 May 2021 23:31:27.889</w:t>
            </w:r>
          </w:p>
        </w:tc>
        <w:tc>
          <w:tcPr>
            <w:tcW w:w="3006" w:type="dxa"/>
          </w:tcPr>
          <w:p w14:paraId="19A648A8" w14:textId="581EED6B" w:rsidR="00095D06" w:rsidRDefault="009A1C78" w:rsidP="00027E0E">
            <w:pPr>
              <w:pStyle w:val="Textoindependiente"/>
              <w:jc w:val="both"/>
            </w:pPr>
            <w:r w:rsidRPr="009A1C78">
              <w:t>2 May 2021 23:37:07.545</w:t>
            </w:r>
          </w:p>
        </w:tc>
      </w:tr>
      <w:tr w:rsidR="00095D06" w14:paraId="707B4E82" w14:textId="77777777" w:rsidTr="009A1C78">
        <w:tc>
          <w:tcPr>
            <w:tcW w:w="3005" w:type="dxa"/>
            <w:shd w:val="clear" w:color="auto" w:fill="DEEAF6" w:themeFill="accent1" w:themeFillTint="33"/>
          </w:tcPr>
          <w:p w14:paraId="37D8DDE1" w14:textId="255CEE74" w:rsidR="00095D06" w:rsidRDefault="00505E9E" w:rsidP="00027E0E">
            <w:pPr>
              <w:pStyle w:val="Textoindependiente"/>
              <w:jc w:val="both"/>
            </w:pPr>
            <w:r>
              <w:t>23 April 2021 (</w:t>
            </w:r>
            <w:r w:rsidR="00403BF3">
              <w:t>7</w:t>
            </w:r>
            <w:r>
              <w:t xml:space="preserve"> day</w:t>
            </w:r>
            <w:r w:rsidR="00403BF3">
              <w:t>s</w:t>
            </w:r>
            <w:r>
              <w:t xml:space="preserve"> old)</w:t>
            </w:r>
          </w:p>
        </w:tc>
        <w:tc>
          <w:tcPr>
            <w:tcW w:w="3005" w:type="dxa"/>
          </w:tcPr>
          <w:p w14:paraId="15C4D57C" w14:textId="12E1DA32" w:rsidR="00095D06" w:rsidRDefault="009A1C78" w:rsidP="00027E0E">
            <w:pPr>
              <w:pStyle w:val="Textoindependiente"/>
              <w:jc w:val="both"/>
            </w:pPr>
            <w:r w:rsidRPr="009A1C78">
              <w:t>2 May 2021 23:31:29.941</w:t>
            </w:r>
          </w:p>
        </w:tc>
        <w:tc>
          <w:tcPr>
            <w:tcW w:w="3006" w:type="dxa"/>
          </w:tcPr>
          <w:p w14:paraId="3B3EBA3B" w14:textId="285218E4" w:rsidR="00095D06" w:rsidRDefault="009A1C78" w:rsidP="00027E0E">
            <w:pPr>
              <w:pStyle w:val="Textoindependiente"/>
              <w:jc w:val="both"/>
            </w:pPr>
            <w:r w:rsidRPr="009A1C78">
              <w:t>2 May 2021 23:37:09.933</w:t>
            </w:r>
          </w:p>
        </w:tc>
      </w:tr>
      <w:tr w:rsidR="00095D06" w14:paraId="0B059633" w14:textId="77777777" w:rsidTr="009A1C78">
        <w:tc>
          <w:tcPr>
            <w:tcW w:w="3005" w:type="dxa"/>
            <w:shd w:val="clear" w:color="auto" w:fill="DEEAF6" w:themeFill="accent1" w:themeFillTint="33"/>
          </w:tcPr>
          <w:p w14:paraId="457FD2B4" w14:textId="270103BB" w:rsidR="00095D06" w:rsidRDefault="00403BF3" w:rsidP="00027E0E">
            <w:pPr>
              <w:pStyle w:val="Textoindependiente"/>
              <w:jc w:val="both"/>
            </w:pPr>
            <w:r>
              <w:t>15 April 2021 (15 days old)</w:t>
            </w:r>
          </w:p>
        </w:tc>
        <w:tc>
          <w:tcPr>
            <w:tcW w:w="3005" w:type="dxa"/>
          </w:tcPr>
          <w:p w14:paraId="53C3186F" w14:textId="1D5F7314" w:rsidR="00095D06" w:rsidRDefault="009A1C78" w:rsidP="00027E0E">
            <w:pPr>
              <w:pStyle w:val="Textoindependiente"/>
              <w:jc w:val="both"/>
            </w:pPr>
            <w:r w:rsidRPr="009A1C78">
              <w:t>2 May 2021 23:31:41.291</w:t>
            </w:r>
          </w:p>
        </w:tc>
        <w:tc>
          <w:tcPr>
            <w:tcW w:w="3006" w:type="dxa"/>
          </w:tcPr>
          <w:p w14:paraId="7E8D3A61" w14:textId="1A912F25" w:rsidR="00095D06" w:rsidRDefault="009A1C78" w:rsidP="00027E0E">
            <w:pPr>
              <w:pStyle w:val="Textoindependiente"/>
              <w:jc w:val="both"/>
            </w:pPr>
            <w:r w:rsidRPr="009A1C78">
              <w:t>2 May 2021 23:37:21.071</w:t>
            </w:r>
          </w:p>
        </w:tc>
      </w:tr>
      <w:tr w:rsidR="00095D06" w14:paraId="53641953" w14:textId="77777777" w:rsidTr="009A1C78">
        <w:tc>
          <w:tcPr>
            <w:tcW w:w="3005" w:type="dxa"/>
            <w:shd w:val="clear" w:color="auto" w:fill="DEEAF6" w:themeFill="accent1" w:themeFillTint="33"/>
          </w:tcPr>
          <w:p w14:paraId="705FD8D9" w14:textId="1EEA2BC5" w:rsidR="00095D06" w:rsidRDefault="00403BF3" w:rsidP="00027E0E">
            <w:pPr>
              <w:pStyle w:val="Textoindependiente"/>
              <w:jc w:val="both"/>
            </w:pPr>
            <w:r>
              <w:t>1 April 2021 (</w:t>
            </w:r>
            <w:proofErr w:type="gramStart"/>
            <w:r>
              <w:t>1 month old</w:t>
            </w:r>
            <w:proofErr w:type="gramEnd"/>
            <w:r>
              <w:t>)</w:t>
            </w:r>
          </w:p>
        </w:tc>
        <w:tc>
          <w:tcPr>
            <w:tcW w:w="3005" w:type="dxa"/>
          </w:tcPr>
          <w:p w14:paraId="280EF11F" w14:textId="4419E602" w:rsidR="00095D06" w:rsidRDefault="009A1C78" w:rsidP="00027E0E">
            <w:pPr>
              <w:pStyle w:val="Textoindependiente"/>
              <w:jc w:val="both"/>
            </w:pPr>
            <w:r w:rsidRPr="009A1C78">
              <w:t>2 May 2021 23:31:16.341</w:t>
            </w:r>
          </w:p>
        </w:tc>
        <w:tc>
          <w:tcPr>
            <w:tcW w:w="3006" w:type="dxa"/>
          </w:tcPr>
          <w:p w14:paraId="60450881" w14:textId="11C84656" w:rsidR="00095D06" w:rsidRDefault="009A1C78" w:rsidP="00027E0E">
            <w:pPr>
              <w:pStyle w:val="Textoindependiente"/>
              <w:jc w:val="both"/>
            </w:pPr>
            <w:r w:rsidRPr="009A1C78">
              <w:t>2 May 2021 23:36:58.446</w:t>
            </w:r>
          </w:p>
        </w:tc>
      </w:tr>
      <w:tr w:rsidR="00095D06" w14:paraId="72AAB590" w14:textId="77777777" w:rsidTr="009A1C78">
        <w:tc>
          <w:tcPr>
            <w:tcW w:w="3005" w:type="dxa"/>
            <w:shd w:val="clear" w:color="auto" w:fill="DEEAF6" w:themeFill="accent1" w:themeFillTint="33"/>
          </w:tcPr>
          <w:p w14:paraId="422C6489" w14:textId="71C5F77F" w:rsidR="00095D06" w:rsidRDefault="00403BF3" w:rsidP="00027E0E">
            <w:pPr>
              <w:pStyle w:val="Textoindependiente"/>
              <w:jc w:val="both"/>
            </w:pPr>
            <w:r>
              <w:t>1 March 2021 (2 months old)</w:t>
            </w:r>
          </w:p>
        </w:tc>
        <w:tc>
          <w:tcPr>
            <w:tcW w:w="3005" w:type="dxa"/>
          </w:tcPr>
          <w:p w14:paraId="3C19BE60" w14:textId="4D14C7F6" w:rsidR="00095D06" w:rsidRDefault="009A1C78" w:rsidP="00027E0E">
            <w:pPr>
              <w:pStyle w:val="Textoindependiente"/>
              <w:jc w:val="both"/>
            </w:pPr>
            <w:r w:rsidRPr="009A1C78">
              <w:t>2 May 2021 23:33:12.308</w:t>
            </w:r>
          </w:p>
        </w:tc>
        <w:tc>
          <w:tcPr>
            <w:tcW w:w="3006" w:type="dxa"/>
          </w:tcPr>
          <w:p w14:paraId="42A94436" w14:textId="33E82D26" w:rsidR="00095D06" w:rsidRDefault="009A1C78" w:rsidP="00027E0E">
            <w:pPr>
              <w:pStyle w:val="Textoindependiente"/>
              <w:jc w:val="both"/>
            </w:pPr>
            <w:r w:rsidRPr="009A1C78">
              <w:t>2 May 2021 23:38:46.038</w:t>
            </w:r>
          </w:p>
        </w:tc>
      </w:tr>
      <w:tr w:rsidR="00095D06" w14:paraId="46B2C071" w14:textId="77777777" w:rsidTr="009A1C78">
        <w:tc>
          <w:tcPr>
            <w:tcW w:w="3005" w:type="dxa"/>
            <w:shd w:val="clear" w:color="auto" w:fill="DEEAF6" w:themeFill="accent1" w:themeFillTint="33"/>
          </w:tcPr>
          <w:p w14:paraId="1A044F60" w14:textId="57971C7E" w:rsidR="00095D06" w:rsidRDefault="00403BF3" w:rsidP="00027E0E">
            <w:pPr>
              <w:pStyle w:val="Textoindependiente"/>
              <w:jc w:val="both"/>
            </w:pPr>
            <w:r>
              <w:t>1 February 2021 (3 months old)</w:t>
            </w:r>
          </w:p>
        </w:tc>
        <w:tc>
          <w:tcPr>
            <w:tcW w:w="3005" w:type="dxa"/>
          </w:tcPr>
          <w:p w14:paraId="3265C54E" w14:textId="69218248" w:rsidR="00095D06" w:rsidRDefault="009A1C78" w:rsidP="00027E0E">
            <w:pPr>
              <w:pStyle w:val="Textoindependiente"/>
              <w:jc w:val="both"/>
            </w:pPr>
            <w:r w:rsidRPr="009A1C78">
              <w:t>2 May 2021 23:35:06.605</w:t>
            </w:r>
          </w:p>
        </w:tc>
        <w:tc>
          <w:tcPr>
            <w:tcW w:w="3006" w:type="dxa"/>
          </w:tcPr>
          <w:p w14:paraId="054F1A5B" w14:textId="4082B4EA" w:rsidR="00095D06" w:rsidRDefault="009A1C78" w:rsidP="00027E0E">
            <w:pPr>
              <w:pStyle w:val="Textoindependiente"/>
              <w:jc w:val="both"/>
            </w:pPr>
            <w:r w:rsidRPr="009A1C78">
              <w:t>2 May 2021 23:40:31.558</w:t>
            </w:r>
          </w:p>
        </w:tc>
      </w:tr>
      <w:tr w:rsidR="00095D06" w14:paraId="28BE49B2" w14:textId="77777777" w:rsidTr="009A1C78">
        <w:tc>
          <w:tcPr>
            <w:tcW w:w="3005" w:type="dxa"/>
            <w:shd w:val="clear" w:color="auto" w:fill="DEEAF6" w:themeFill="accent1" w:themeFillTint="33"/>
          </w:tcPr>
          <w:p w14:paraId="528D8F68" w14:textId="01038513" w:rsidR="00095D06" w:rsidRDefault="00403BF3" w:rsidP="00027E0E">
            <w:pPr>
              <w:pStyle w:val="Textoindependiente"/>
              <w:jc w:val="both"/>
            </w:pPr>
            <w:r>
              <w:t>3 November 2020 (6 months old)</w:t>
            </w:r>
          </w:p>
        </w:tc>
        <w:tc>
          <w:tcPr>
            <w:tcW w:w="3005" w:type="dxa"/>
          </w:tcPr>
          <w:p w14:paraId="1BC37940" w14:textId="08CF1847" w:rsidR="00095D06" w:rsidRDefault="009A1C78" w:rsidP="00027E0E">
            <w:pPr>
              <w:pStyle w:val="Textoindependiente"/>
              <w:jc w:val="both"/>
            </w:pPr>
            <w:r w:rsidRPr="009A1C78">
              <w:t>2 May 2021 23:20:47.211</w:t>
            </w:r>
          </w:p>
        </w:tc>
        <w:tc>
          <w:tcPr>
            <w:tcW w:w="3006" w:type="dxa"/>
          </w:tcPr>
          <w:p w14:paraId="350F5861" w14:textId="1F74AB42" w:rsidR="00095D06" w:rsidRDefault="009A1C78" w:rsidP="00027E0E">
            <w:pPr>
              <w:pStyle w:val="Textoindependiente"/>
              <w:jc w:val="both"/>
            </w:pPr>
            <w:r w:rsidRPr="009A1C78">
              <w:t>2 May 2021 23:27:04.237</w:t>
            </w:r>
          </w:p>
        </w:tc>
      </w:tr>
    </w:tbl>
    <w:p w14:paraId="02F6CF68" w14:textId="29C9CF3F" w:rsidR="0039708D" w:rsidRDefault="0039708D" w:rsidP="0039708D">
      <w:pPr>
        <w:pStyle w:val="Textoindependiente"/>
        <w:jc w:val="center"/>
      </w:pPr>
      <w:r>
        <w:t>Table 1. Prediction error vs prediction window when using TLE and SGP4 propagator.</w:t>
      </w:r>
    </w:p>
    <w:p w14:paraId="00742688" w14:textId="77777777" w:rsidR="0039708D" w:rsidRDefault="0039708D" w:rsidP="00027E0E">
      <w:pPr>
        <w:pStyle w:val="Textoindependiente"/>
        <w:jc w:val="both"/>
      </w:pPr>
    </w:p>
    <w:p w14:paraId="2B17A858" w14:textId="3B217607" w:rsidR="00D1104A" w:rsidRDefault="00EC39F8" w:rsidP="00027E0E">
      <w:pPr>
        <w:pStyle w:val="Textoindependiente"/>
        <w:jc w:val="both"/>
      </w:pPr>
      <w:r>
        <w:lastRenderedPageBreak/>
        <w:t xml:space="preserve">On the other hand, pass prediction using </w:t>
      </w:r>
      <w:r w:rsidRPr="00095D06">
        <w:rPr>
          <w:i/>
        </w:rPr>
        <w:t>instantaneous</w:t>
      </w:r>
      <w:r>
        <w:t xml:space="preserve"> </w:t>
      </w:r>
      <w:r w:rsidR="00095D06">
        <w:t xml:space="preserve">satellite </w:t>
      </w:r>
      <w:r>
        <w:t>ephemeris information</w:t>
      </w:r>
      <w:r w:rsidRPr="00D1104A">
        <w:t xml:space="preserve"> </w:t>
      </w:r>
      <w:r>
        <w:t>is less accurate than TLE/SGP4</w:t>
      </w:r>
      <w:r w:rsidR="00095D06">
        <w:t xml:space="preserve"> for long-term prediction,</w:t>
      </w:r>
      <w:r>
        <w:t xml:space="preserve"> though it may be still considered a plausible approach. In this respect, </w:t>
      </w:r>
      <w:r w:rsidR="0015055B">
        <w:t xml:space="preserve">Figure 2 shows the </w:t>
      </w:r>
      <w:r w:rsidR="00D1104A" w:rsidRPr="00D1104A">
        <w:t xml:space="preserve">prediction errors </w:t>
      </w:r>
      <w:r w:rsidR="0015055B">
        <w:t xml:space="preserve">estimated </w:t>
      </w:r>
      <w:r w:rsidR="00D1104A" w:rsidRPr="00D1104A">
        <w:t xml:space="preserve">for </w:t>
      </w:r>
      <w:r w:rsidR="00EC108B">
        <w:t xml:space="preserve">the </w:t>
      </w:r>
      <w:r w:rsidR="00D1104A" w:rsidRPr="00D1104A">
        <w:t xml:space="preserve">next 5 consecutive passes </w:t>
      </w:r>
      <w:r w:rsidR="00EC108B">
        <w:t xml:space="preserve">of </w:t>
      </w:r>
      <w:r w:rsidR="0015055B">
        <w:t xml:space="preserve">a </w:t>
      </w:r>
      <w:r w:rsidR="00EC108B">
        <w:t xml:space="preserve">satellite </w:t>
      </w:r>
      <w:r w:rsidR="0015055B">
        <w:t>in a</w:t>
      </w:r>
      <w:r w:rsidR="0015055B" w:rsidRPr="00D1104A">
        <w:t xml:space="preserve"> ~500km </w:t>
      </w:r>
      <w:r w:rsidR="0015055B">
        <w:t>SSO orbit assuming that the UE gets</w:t>
      </w:r>
      <w:r w:rsidR="00EC108B">
        <w:t xml:space="preserve"> instantaneous </w:t>
      </w:r>
      <w:r w:rsidR="00D1104A" w:rsidRPr="00D1104A">
        <w:t>orbit</w:t>
      </w:r>
      <w:r w:rsidR="0015055B">
        <w:t xml:space="preserve">al </w:t>
      </w:r>
      <w:r w:rsidR="00D1104A" w:rsidRPr="00D1104A">
        <w:t>parameters</w:t>
      </w:r>
      <w:r w:rsidR="00D1104A">
        <w:t xml:space="preserve"> </w:t>
      </w:r>
      <w:r w:rsidR="0015055B">
        <w:t xml:space="preserve">(PV state vectors) in the first pass </w:t>
      </w:r>
      <w:r w:rsidR="00EC108B">
        <w:t xml:space="preserve">and </w:t>
      </w:r>
      <w:r w:rsidR="0015055B">
        <w:t xml:space="preserve">uses </w:t>
      </w:r>
      <w:r w:rsidR="00EC108B">
        <w:t xml:space="preserve">a Two-Body </w:t>
      </w:r>
      <w:r w:rsidR="00095D06">
        <w:t xml:space="preserve">(TB) </w:t>
      </w:r>
      <w:r w:rsidR="00EC108B">
        <w:t>propagator</w:t>
      </w:r>
      <w:r w:rsidR="0015055B">
        <w:t>, which is a simple</w:t>
      </w:r>
      <w:r w:rsidR="0015055B" w:rsidRPr="0015055B">
        <w:t xml:space="preserve"> propagator </w:t>
      </w:r>
      <w:r w:rsidR="0015055B">
        <w:t xml:space="preserve">that </w:t>
      </w:r>
      <w:r w:rsidR="0015055B" w:rsidRPr="0015055B">
        <w:t>considers only the force of gravity from the Earth</w:t>
      </w:r>
      <w:r w:rsidR="0031431F">
        <w:t xml:space="preserve"> </w:t>
      </w:r>
      <w:r w:rsidR="0015055B">
        <w:fldChar w:fldCharType="begin"/>
      </w:r>
      <w:r w:rsidR="0015055B">
        <w:instrText xml:space="preserve"> REF _Ref92793840 \w \h </w:instrText>
      </w:r>
      <w:r w:rsidR="0015055B">
        <w:fldChar w:fldCharType="separate"/>
      </w:r>
      <w:r w:rsidR="0031431F">
        <w:t>[4]</w:t>
      </w:r>
      <w:r w:rsidR="0015055B">
        <w:fldChar w:fldCharType="end"/>
      </w:r>
      <w:r w:rsidR="0015055B">
        <w:t xml:space="preserve">, for prediction of forthcoming passes. Prediction error incurred by using PV vectors + TB propagator is computed here against the pass prediction estimation given by </w:t>
      </w:r>
      <w:r w:rsidR="0015055B" w:rsidRPr="00D1104A">
        <w:t>TLE</w:t>
      </w:r>
      <w:r w:rsidR="0015055B">
        <w:t xml:space="preserve"> + </w:t>
      </w:r>
      <w:r w:rsidR="0015055B" w:rsidRPr="00D1104A">
        <w:t>SGP4</w:t>
      </w:r>
      <w:r w:rsidR="0015055B">
        <w:t>, which is assumed here to provide the precise position in this period of time (</w:t>
      </w:r>
      <w:r w:rsidR="00CA48A8">
        <w:t>less than 4 days)</w:t>
      </w:r>
      <w:r w:rsidR="0015055B">
        <w:t xml:space="preserve">. </w:t>
      </w:r>
      <w:r w:rsidR="00CA48A8">
        <w:t>A minimum elevation angle of 30 degrees was used to define the start of the pass. As shown in Figure 2, the prediction error can be in the order of ~20 seconds when estimating the very next satellite pass (which happens on average after ~12 hours in this sort of orbits</w:t>
      </w:r>
      <w:r w:rsidR="0031431F">
        <w:t xml:space="preserve"> </w:t>
      </w:r>
      <w:r w:rsidR="0031431F">
        <w:fldChar w:fldCharType="begin"/>
      </w:r>
      <w:r w:rsidR="0031431F">
        <w:instrText xml:space="preserve"> REF _Ref92797041 \w \h </w:instrText>
      </w:r>
      <w:r w:rsidR="0031431F">
        <w:fldChar w:fldCharType="separate"/>
      </w:r>
      <w:r w:rsidR="0031431F">
        <w:t>[5]</w:t>
      </w:r>
      <w:r w:rsidR="0031431F">
        <w:fldChar w:fldCharType="end"/>
      </w:r>
      <w:r w:rsidR="00CA48A8">
        <w:t xml:space="preserve">) and increase to values of ~120 seconds when predicting the 2nd-3rd satellite pass. </w:t>
      </w:r>
      <w:r w:rsidR="00D1104A">
        <w:t>More details are provided in Sateliot / GateHouse</w:t>
      </w:r>
      <w:r w:rsidR="007F30C4">
        <w:t xml:space="preserve"> </w:t>
      </w:r>
      <w:r w:rsidR="00D1104A">
        <w:t xml:space="preserve">contribution in RAN2#114-e in </w:t>
      </w:r>
      <w:r w:rsidR="00CA48A8">
        <w:fldChar w:fldCharType="begin"/>
      </w:r>
      <w:r w:rsidR="00CA48A8">
        <w:instrText xml:space="preserve"> REF _Ref92796408 \w \h </w:instrText>
      </w:r>
      <w:r w:rsidR="00CA48A8">
        <w:fldChar w:fldCharType="separate"/>
      </w:r>
      <w:r w:rsidR="0031431F">
        <w:t>[6]</w:t>
      </w:r>
      <w:r w:rsidR="00CA48A8">
        <w:fldChar w:fldCharType="end"/>
      </w:r>
      <w:r w:rsidR="00D1104A">
        <w:t>.</w:t>
      </w:r>
    </w:p>
    <w:p w14:paraId="42C98FD5" w14:textId="77777777" w:rsidR="00095D06" w:rsidRDefault="00095D06" w:rsidP="00027E0E">
      <w:pPr>
        <w:pStyle w:val="Textoindependiente"/>
        <w:jc w:val="both"/>
      </w:pPr>
    </w:p>
    <w:p w14:paraId="70D08884" w14:textId="77777777" w:rsidR="00D1104A" w:rsidRDefault="00D1104A" w:rsidP="00D1104A">
      <w:pPr>
        <w:jc w:val="center"/>
      </w:pPr>
      <w:r w:rsidRPr="00BE02F6">
        <w:rPr>
          <w:noProof/>
          <w:lang w:val="en-US"/>
        </w:rPr>
        <w:drawing>
          <wp:inline distT="0" distB="0" distL="0" distR="0" wp14:anchorId="0B122B83" wp14:editId="531C084C">
            <wp:extent cx="4371975" cy="2626821"/>
            <wp:effectExtent l="0" t="0" r="0" b="254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893" cy="2632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C5C4E" w14:textId="731F9124" w:rsidR="0039708D" w:rsidRDefault="00CA48A8" w:rsidP="0039708D">
      <w:pPr>
        <w:jc w:val="center"/>
      </w:pPr>
      <w:r>
        <w:t xml:space="preserve">Figure 2. </w:t>
      </w:r>
      <w:r w:rsidR="0039708D">
        <w:t>Prediction errors vs. prediction windows when using instantaneous satellite ephemeris information (i.e. PV vectors) and a Two-Body propagator</w:t>
      </w:r>
      <w:r>
        <w:t xml:space="preserve"> (</w:t>
      </w:r>
      <w:r w:rsidR="0049165B">
        <w:t>s</w:t>
      </w:r>
      <w:r>
        <w:t xml:space="preserve">ource: </w:t>
      </w:r>
      <w:r>
        <w:fldChar w:fldCharType="begin"/>
      </w:r>
      <w:r>
        <w:instrText xml:space="preserve"> REF _Ref92796408 \w \h </w:instrText>
      </w:r>
      <w:r>
        <w:fldChar w:fldCharType="separate"/>
      </w:r>
      <w:r w:rsidR="0031431F">
        <w:t>[5]</w:t>
      </w:r>
      <w:r>
        <w:fldChar w:fldCharType="end"/>
      </w:r>
      <w:r>
        <w:t>)</w:t>
      </w:r>
      <w:r w:rsidR="0039708D">
        <w:t xml:space="preserve">. </w:t>
      </w:r>
    </w:p>
    <w:p w14:paraId="1D6A069C" w14:textId="77777777" w:rsidR="0039708D" w:rsidRDefault="0039708D" w:rsidP="00027E0E">
      <w:pPr>
        <w:pStyle w:val="Textoindependiente"/>
        <w:jc w:val="both"/>
      </w:pPr>
    </w:p>
    <w:p w14:paraId="30B3A228" w14:textId="77777777" w:rsidR="00CA48A8" w:rsidRPr="00623FFF" w:rsidRDefault="00CA48A8" w:rsidP="00CA48A8">
      <w:pPr>
        <w:pStyle w:val="Textoindependiente"/>
        <w:jc w:val="both"/>
        <w:rPr>
          <w:i/>
          <w:lang w:eastAsia="zh-TW"/>
        </w:rPr>
      </w:pPr>
      <w:r w:rsidRPr="00623FFF">
        <w:rPr>
          <w:b/>
          <w:lang w:eastAsia="zh-TW"/>
        </w:rPr>
        <w:t>Observation 1:</w:t>
      </w:r>
      <w:r>
        <w:rPr>
          <w:lang w:eastAsia="zh-TW"/>
        </w:rPr>
        <w:t xml:space="preserve"> </w:t>
      </w:r>
      <w:r w:rsidRPr="00CA48A8">
        <w:rPr>
          <w:i/>
          <w:lang w:eastAsia="zh-TW"/>
        </w:rPr>
        <w:t xml:space="preserve">Prediction accuracy for a given prediction window depends considerably on the type of satellite ephemeris </w:t>
      </w:r>
      <w:r>
        <w:rPr>
          <w:i/>
          <w:lang w:eastAsia="zh-TW"/>
        </w:rPr>
        <w:t xml:space="preserve">(e.g. instantaneous or mean orbital parameters) </w:t>
      </w:r>
      <w:r w:rsidRPr="00CA48A8">
        <w:rPr>
          <w:i/>
          <w:lang w:eastAsia="zh-TW"/>
        </w:rPr>
        <w:t>that can be provided to the UE.</w:t>
      </w:r>
    </w:p>
    <w:p w14:paraId="25AD94EA" w14:textId="77777777" w:rsidR="0031431F" w:rsidRDefault="0031431F" w:rsidP="0031431F">
      <w:pPr>
        <w:pStyle w:val="Textoindependiente"/>
        <w:jc w:val="both"/>
        <w:rPr>
          <w:b/>
          <w:i/>
          <w:lang w:eastAsia="zh-TW"/>
        </w:rPr>
      </w:pPr>
      <w:r w:rsidRPr="00CA48A8">
        <w:rPr>
          <w:b/>
          <w:lang w:eastAsia="zh-TW"/>
        </w:rPr>
        <w:t>Proposal 1:</w:t>
      </w:r>
      <w:r>
        <w:rPr>
          <w:b/>
          <w:i/>
          <w:lang w:eastAsia="zh-TW"/>
        </w:rPr>
        <w:t xml:space="preserve"> </w:t>
      </w:r>
      <w:r>
        <w:rPr>
          <w:i/>
          <w:lang w:eastAsia="zh-TW"/>
        </w:rPr>
        <w:t>The s</w:t>
      </w:r>
      <w:r w:rsidRPr="00EC108B">
        <w:rPr>
          <w:i/>
          <w:lang w:eastAsia="zh-TW"/>
        </w:rPr>
        <w:t xml:space="preserve">olution </w:t>
      </w:r>
      <w:r>
        <w:rPr>
          <w:i/>
          <w:lang w:eastAsia="zh-TW"/>
        </w:rPr>
        <w:t xml:space="preserve">adopted </w:t>
      </w:r>
      <w:r w:rsidRPr="00EC108B">
        <w:rPr>
          <w:i/>
          <w:lang w:eastAsia="zh-TW"/>
        </w:rPr>
        <w:t xml:space="preserve">to provide satellite ephemeris information to UEs </w:t>
      </w:r>
      <w:r>
        <w:rPr>
          <w:i/>
          <w:lang w:eastAsia="zh-TW"/>
        </w:rPr>
        <w:t xml:space="preserve">for pass prediction should not be restricted to the support of a single type of ephemeris information but should allow for selectable </w:t>
      </w:r>
      <w:r w:rsidRPr="00EC108B">
        <w:rPr>
          <w:i/>
          <w:lang w:eastAsia="zh-TW"/>
        </w:rPr>
        <w:t>satellite ephemeris information (e.g. PV vectors</w:t>
      </w:r>
      <w:r>
        <w:rPr>
          <w:i/>
          <w:lang w:eastAsia="zh-TW"/>
        </w:rPr>
        <w:t xml:space="preserve"> or</w:t>
      </w:r>
      <w:r w:rsidRPr="00EC108B">
        <w:rPr>
          <w:i/>
          <w:lang w:eastAsia="zh-TW"/>
        </w:rPr>
        <w:t xml:space="preserve"> TLEs)</w:t>
      </w:r>
      <w:r>
        <w:rPr>
          <w:i/>
          <w:lang w:eastAsia="zh-TW"/>
        </w:rPr>
        <w:t xml:space="preserve"> based on network operator needs</w:t>
      </w:r>
      <w:r w:rsidRPr="00EC108B">
        <w:rPr>
          <w:i/>
          <w:lang w:eastAsia="zh-TW"/>
        </w:rPr>
        <w:t>.</w:t>
      </w:r>
      <w:r>
        <w:rPr>
          <w:b/>
          <w:i/>
          <w:lang w:eastAsia="zh-TW"/>
        </w:rPr>
        <w:t xml:space="preserve"> </w:t>
      </w:r>
    </w:p>
    <w:p w14:paraId="768123E6" w14:textId="726AF245" w:rsidR="00100CE9" w:rsidRPr="00623FFF" w:rsidRDefault="0078328D" w:rsidP="00027E0E">
      <w:pPr>
        <w:pStyle w:val="Textoindependiente"/>
        <w:jc w:val="both"/>
        <w:rPr>
          <w:i/>
          <w:lang w:eastAsia="zh-TW"/>
        </w:rPr>
      </w:pPr>
      <w:r w:rsidRPr="00CA48A8">
        <w:rPr>
          <w:b/>
          <w:lang w:eastAsia="zh-TW"/>
        </w:rPr>
        <w:t>Proposal 2:</w:t>
      </w:r>
      <w:r>
        <w:rPr>
          <w:i/>
          <w:lang w:eastAsia="zh-TW"/>
        </w:rPr>
        <w:t xml:space="preserve"> For Rel-17, </w:t>
      </w:r>
      <w:r w:rsidR="0039708D">
        <w:rPr>
          <w:i/>
          <w:lang w:eastAsia="zh-TW"/>
        </w:rPr>
        <w:t xml:space="preserve">(instantaneous) </w:t>
      </w:r>
      <w:r w:rsidR="00100CE9" w:rsidRPr="00623FFF">
        <w:rPr>
          <w:i/>
          <w:lang w:eastAsia="zh-TW"/>
        </w:rPr>
        <w:t xml:space="preserve">satellite ephemeris orbital parameters </w:t>
      </w:r>
      <w:r>
        <w:rPr>
          <w:i/>
          <w:lang w:eastAsia="zh-TW"/>
        </w:rPr>
        <w:t xml:space="preserve">already agreed for UL pre-compensation could be </w:t>
      </w:r>
      <w:r w:rsidR="0039708D">
        <w:rPr>
          <w:i/>
          <w:lang w:eastAsia="zh-TW"/>
        </w:rPr>
        <w:t xml:space="preserve">used as </w:t>
      </w:r>
      <w:r w:rsidR="00100CE9" w:rsidRPr="00623FFF">
        <w:rPr>
          <w:i/>
          <w:lang w:eastAsia="zh-TW"/>
        </w:rPr>
        <w:t xml:space="preserve">the </w:t>
      </w:r>
      <w:r w:rsidR="0039708D">
        <w:rPr>
          <w:i/>
          <w:lang w:eastAsia="zh-TW"/>
        </w:rPr>
        <w:t xml:space="preserve">baseline information </w:t>
      </w:r>
      <w:r w:rsidR="00100CE9" w:rsidRPr="00A2474B">
        <w:rPr>
          <w:i/>
          <w:lang w:eastAsia="zh-TW"/>
        </w:rPr>
        <w:t>for pass prediction</w:t>
      </w:r>
      <w:r w:rsidR="00100CE9">
        <w:rPr>
          <w:i/>
          <w:lang w:eastAsia="zh-TW"/>
        </w:rPr>
        <w:t xml:space="preserve"> by UEs, without preventing </w:t>
      </w:r>
      <w:r w:rsidR="0039708D">
        <w:rPr>
          <w:i/>
          <w:lang w:eastAsia="zh-TW"/>
        </w:rPr>
        <w:t>the potential extension</w:t>
      </w:r>
      <w:r w:rsidR="00CA48A8">
        <w:rPr>
          <w:i/>
          <w:lang w:eastAsia="zh-TW"/>
        </w:rPr>
        <w:t xml:space="preserve"> to /addition of</w:t>
      </w:r>
      <w:r w:rsidR="0039708D">
        <w:rPr>
          <w:i/>
          <w:lang w:eastAsia="zh-TW"/>
        </w:rPr>
        <w:t xml:space="preserve"> other orbital parameters </w:t>
      </w:r>
      <w:r w:rsidR="00100CE9">
        <w:rPr>
          <w:i/>
          <w:lang w:eastAsia="zh-TW"/>
        </w:rPr>
        <w:t xml:space="preserve">based on e.g. mean orbital parameters (such as TLE) </w:t>
      </w:r>
      <w:r w:rsidR="0039708D">
        <w:rPr>
          <w:i/>
          <w:lang w:eastAsia="zh-TW"/>
        </w:rPr>
        <w:t>in Rel-18</w:t>
      </w:r>
      <w:r w:rsidR="00100CE9">
        <w:rPr>
          <w:i/>
          <w:lang w:eastAsia="zh-TW"/>
        </w:rPr>
        <w:t>.</w:t>
      </w:r>
    </w:p>
    <w:p w14:paraId="2EC7A239" w14:textId="77777777" w:rsidR="0078328D" w:rsidRPr="00EC108B" w:rsidRDefault="0078328D" w:rsidP="0078328D">
      <w:pPr>
        <w:pStyle w:val="Textocomentario"/>
        <w:rPr>
          <w:b/>
          <w:lang w:val="en-GB"/>
        </w:rPr>
      </w:pPr>
    </w:p>
    <w:p w14:paraId="18B8064E" w14:textId="20E2A564" w:rsidR="00CA48A8" w:rsidRDefault="0078328D" w:rsidP="0078328D">
      <w:pPr>
        <w:pStyle w:val="Textocomentario"/>
      </w:pPr>
      <w:r w:rsidRPr="00623FFF">
        <w:t xml:space="preserve">In addition to </w:t>
      </w:r>
      <w:r w:rsidR="0039708D">
        <w:t xml:space="preserve">the </w:t>
      </w:r>
      <w:r w:rsidRPr="00623FFF">
        <w:t>orbital parameters</w:t>
      </w:r>
      <w:r w:rsidR="0039708D">
        <w:t xml:space="preserve"> of the serving satellite cell</w:t>
      </w:r>
      <w:r w:rsidRPr="00623FFF">
        <w:t xml:space="preserve">, information to be </w:t>
      </w:r>
      <w:r w:rsidR="00CA48A8">
        <w:t xml:space="preserve">provide to UE for pass prediction </w:t>
      </w:r>
      <w:r w:rsidRPr="00623FFF">
        <w:t xml:space="preserve">may include beam </w:t>
      </w:r>
      <w:r w:rsidR="0039708D">
        <w:t xml:space="preserve">footprint characterization (e.g. minimum elevation angle). </w:t>
      </w:r>
      <w:r>
        <w:t>While standardization of th</w:t>
      </w:r>
      <w:r w:rsidR="0039708D">
        <w:t>is</w:t>
      </w:r>
      <w:r>
        <w:t xml:space="preserve"> information may deserve further analysis and </w:t>
      </w:r>
      <w:r w:rsidR="0039708D">
        <w:t xml:space="preserve">is </w:t>
      </w:r>
      <w:r>
        <w:t xml:space="preserve">not </w:t>
      </w:r>
      <w:r w:rsidR="0039708D">
        <w:t xml:space="preserve">considered </w:t>
      </w:r>
      <w:r>
        <w:t xml:space="preserve">essential for Rel-17, it is important </w:t>
      </w:r>
      <w:r w:rsidR="0039708D">
        <w:t xml:space="preserve">that </w:t>
      </w:r>
      <w:r>
        <w:t>the solution defined in Rel-17 may allow extending the sort of information</w:t>
      </w:r>
      <w:r w:rsidR="00CA48A8">
        <w:t xml:space="preserve"> that can be delivered as part of the satellite assistance information</w:t>
      </w:r>
      <w:r w:rsidR="0031431F">
        <w:t xml:space="preserve"> in a compatible and incremental manner</w:t>
      </w:r>
      <w:r>
        <w:t xml:space="preserve">, allowing the </w:t>
      </w:r>
      <w:r w:rsidR="0039708D">
        <w:t xml:space="preserve">implementation of </w:t>
      </w:r>
      <w:r>
        <w:t xml:space="preserve">operator </w:t>
      </w:r>
      <w:r w:rsidR="0039708D">
        <w:t xml:space="preserve">specific policies </w:t>
      </w:r>
      <w:r w:rsidR="0031431F">
        <w:t>since the optimal approach may be quite dependable on the deployed system (e.g. size of constellation, types of orbit, satellite footprint sizes, etc.)</w:t>
      </w:r>
      <w:r>
        <w:t>.</w:t>
      </w:r>
      <w:r w:rsidR="0039708D">
        <w:t xml:space="preserve"> </w:t>
      </w:r>
    </w:p>
    <w:p w14:paraId="15B924D8" w14:textId="58512256" w:rsidR="0078328D" w:rsidRDefault="00CA48A8" w:rsidP="0078328D">
      <w:pPr>
        <w:pStyle w:val="Textocomentario"/>
      </w:pPr>
      <w:r>
        <w:lastRenderedPageBreak/>
        <w:t>And t</w:t>
      </w:r>
      <w:r w:rsidR="0039708D">
        <w:t xml:space="preserve">he same approach should be considered when dealing with multi-satellite or almanac information, allowing the operator to optimize e.g. the </w:t>
      </w:r>
      <w:r>
        <w:t xml:space="preserve">list and number of other satellites in the constellation </w:t>
      </w:r>
      <w:r w:rsidR="0039708D">
        <w:t>whose orbital parameters are also advertised th</w:t>
      </w:r>
      <w:r>
        <w:t>r</w:t>
      </w:r>
      <w:r w:rsidR="0039708D">
        <w:t xml:space="preserve">ough a given satellite cell </w:t>
      </w:r>
      <w:r>
        <w:t>along with</w:t>
      </w:r>
      <w:r w:rsidR="0039708D">
        <w:t xml:space="preserve"> any additional information associated with those satellites (e.g. elevation angle)</w:t>
      </w:r>
      <w:r>
        <w:t xml:space="preserve"> for accurate pass prediction</w:t>
      </w:r>
      <w:r w:rsidR="0039708D">
        <w:t>.</w:t>
      </w:r>
      <w:r>
        <w:t xml:space="preserve"> Hence, depending on the network deployed, one operator may configure the system so that information </w:t>
      </w:r>
      <w:r w:rsidR="0031431F">
        <w:t xml:space="preserve">advertised for UE pass prediction is limited to </w:t>
      </w:r>
      <w:proofErr w:type="gramStart"/>
      <w:r w:rsidR="0031431F">
        <w:t xml:space="preserve">a </w:t>
      </w:r>
      <w:r>
        <w:t>the</w:t>
      </w:r>
      <w:proofErr w:type="gramEnd"/>
      <w:r>
        <w:t xml:space="preserve"> set of forthcoming satellites in a given time period </w:t>
      </w:r>
      <w:r w:rsidR="0031431F">
        <w:t xml:space="preserve">or </w:t>
      </w:r>
      <w:r>
        <w:t>information about the whole constellation</w:t>
      </w:r>
      <w:r w:rsidR="0031431F">
        <w:t>/almanac</w:t>
      </w:r>
      <w:r>
        <w:t xml:space="preserve"> is provided </w:t>
      </w:r>
      <w:r w:rsidR="0031431F">
        <w:t>to UEs</w:t>
      </w:r>
      <w:r>
        <w:t xml:space="preserve">. </w:t>
      </w:r>
    </w:p>
    <w:p w14:paraId="35ECCE97" w14:textId="77777777" w:rsidR="00CA48A8" w:rsidRDefault="00CA48A8" w:rsidP="00CA48A8">
      <w:pPr>
        <w:pStyle w:val="Textoindependiente"/>
        <w:jc w:val="both"/>
      </w:pPr>
      <w:r w:rsidRPr="005D3369">
        <w:rPr>
          <w:b/>
        </w:rPr>
        <w:t xml:space="preserve">Proposal </w:t>
      </w:r>
      <w:r>
        <w:rPr>
          <w:b/>
        </w:rPr>
        <w:t>3</w:t>
      </w:r>
      <w:r w:rsidRPr="005D3369">
        <w:rPr>
          <w:b/>
        </w:rPr>
        <w:t>:</w:t>
      </w:r>
      <w:r>
        <w:t xml:space="preserve"> </w:t>
      </w:r>
      <w:r w:rsidRPr="00CA48A8">
        <w:rPr>
          <w:i/>
        </w:rPr>
        <w:t xml:space="preserve">Signalling encoding of the information to handle pass prediction by UE should be defined in such a way that the operator could flexibly decide which is the optimal configuration for its network. This may include selecting the type of ephemeris formats to be used among a set of selectable formats (e.g. </w:t>
      </w:r>
      <w:r w:rsidRPr="00CA48A8">
        <w:rPr>
          <w:i/>
          <w:lang w:eastAsia="zh-TW"/>
        </w:rPr>
        <w:t>PV vectors or TLEs)</w:t>
      </w:r>
      <w:r w:rsidRPr="00CA48A8">
        <w:rPr>
          <w:i/>
        </w:rPr>
        <w:t xml:space="preserve">, </w:t>
      </w:r>
      <w:r>
        <w:rPr>
          <w:i/>
        </w:rPr>
        <w:t xml:space="preserve">the </w:t>
      </w:r>
      <w:r w:rsidRPr="00CA48A8">
        <w:rPr>
          <w:i/>
        </w:rPr>
        <w:t xml:space="preserve">number of other satellites ephemeris in the constellation that should be advertised through a given satellite cell </w:t>
      </w:r>
      <w:r>
        <w:rPr>
          <w:i/>
        </w:rPr>
        <w:t xml:space="preserve">and any </w:t>
      </w:r>
      <w:r w:rsidRPr="00CA48A8">
        <w:rPr>
          <w:i/>
        </w:rPr>
        <w:t xml:space="preserve">additional associated information related to the satellite coverage footprint </w:t>
      </w:r>
      <w:r>
        <w:rPr>
          <w:i/>
        </w:rPr>
        <w:t xml:space="preserve">(e.g. minimum elevation angle) </w:t>
      </w:r>
      <w:r w:rsidRPr="00CA48A8">
        <w:rPr>
          <w:i/>
        </w:rPr>
        <w:t>that may be standardized</w:t>
      </w:r>
      <w:r>
        <w:t>.</w:t>
      </w:r>
    </w:p>
    <w:p w14:paraId="062589A5" w14:textId="79A370BF" w:rsidR="00943F6A" w:rsidRPr="00CA48A8" w:rsidRDefault="00943F6A" w:rsidP="00057FCB">
      <w:pPr>
        <w:rPr>
          <w:rFonts w:ascii="Arial" w:eastAsia="MS Mincho" w:hAnsi="Arial"/>
          <w:b/>
        </w:rPr>
      </w:pPr>
    </w:p>
    <w:p w14:paraId="32CC21C6" w14:textId="7FEF2F6F" w:rsidR="00DF68E7" w:rsidRPr="00D46A4D" w:rsidRDefault="0030648E" w:rsidP="00287A26">
      <w:pPr>
        <w:pStyle w:val="Ttulo1"/>
        <w:rPr>
          <w:rFonts w:ascii="Times New Roman" w:hAnsi="Times New Roman"/>
        </w:rPr>
      </w:pPr>
      <w:r w:rsidRPr="00D46A4D">
        <w:rPr>
          <w:rFonts w:ascii="Times New Roman" w:hAnsi="Times New Roman"/>
        </w:rPr>
        <w:t>3</w:t>
      </w:r>
      <w:r w:rsidR="00D76DB5" w:rsidRPr="00D46A4D">
        <w:rPr>
          <w:rFonts w:ascii="Times New Roman" w:hAnsi="Times New Roman"/>
        </w:rPr>
        <w:t xml:space="preserve"> Conclusion</w:t>
      </w:r>
    </w:p>
    <w:p w14:paraId="7378FDA4" w14:textId="7928B82E" w:rsidR="00237227" w:rsidRDefault="00E372C9" w:rsidP="00F95324">
      <w:r w:rsidRPr="00F02636">
        <w:t>In this contribution, we have the following observations and proposals:</w:t>
      </w:r>
    </w:p>
    <w:p w14:paraId="57D034EF" w14:textId="0E7B9A1F" w:rsidR="00CA48A8" w:rsidRPr="00623FFF" w:rsidRDefault="00CA48A8" w:rsidP="00CA48A8">
      <w:pPr>
        <w:pStyle w:val="Textoindependiente"/>
        <w:jc w:val="both"/>
        <w:rPr>
          <w:i/>
          <w:lang w:eastAsia="zh-TW"/>
        </w:rPr>
      </w:pPr>
      <w:r w:rsidRPr="00623FFF">
        <w:rPr>
          <w:b/>
          <w:lang w:eastAsia="zh-TW"/>
        </w:rPr>
        <w:t>Observation 1:</w:t>
      </w:r>
      <w:r>
        <w:rPr>
          <w:lang w:eastAsia="zh-TW"/>
        </w:rPr>
        <w:t xml:space="preserve"> </w:t>
      </w:r>
      <w:r w:rsidRPr="00CA48A8">
        <w:rPr>
          <w:i/>
          <w:lang w:eastAsia="zh-TW"/>
        </w:rPr>
        <w:t xml:space="preserve">Prediction accuracy for a given prediction window depends considerably on the type of satellite ephemeris </w:t>
      </w:r>
      <w:r>
        <w:rPr>
          <w:i/>
          <w:lang w:eastAsia="zh-TW"/>
        </w:rPr>
        <w:t xml:space="preserve">(e.g. instantaneous or mean orbital parameters) </w:t>
      </w:r>
      <w:r w:rsidRPr="00CA48A8">
        <w:rPr>
          <w:i/>
          <w:lang w:eastAsia="zh-TW"/>
        </w:rPr>
        <w:t>that can be provided to the UE.</w:t>
      </w:r>
    </w:p>
    <w:p w14:paraId="698BA0F2" w14:textId="3BEC3567" w:rsidR="00CA48A8" w:rsidRDefault="00CA48A8" w:rsidP="00CA48A8">
      <w:pPr>
        <w:pStyle w:val="Textoindependiente"/>
        <w:jc w:val="both"/>
        <w:rPr>
          <w:b/>
          <w:i/>
          <w:lang w:eastAsia="zh-TW"/>
        </w:rPr>
      </w:pPr>
      <w:r w:rsidRPr="00CA48A8">
        <w:rPr>
          <w:b/>
          <w:lang w:eastAsia="zh-TW"/>
        </w:rPr>
        <w:t>Proposal 1:</w:t>
      </w:r>
      <w:r>
        <w:rPr>
          <w:b/>
          <w:i/>
          <w:lang w:eastAsia="zh-TW"/>
        </w:rPr>
        <w:t xml:space="preserve"> </w:t>
      </w:r>
      <w:r>
        <w:rPr>
          <w:i/>
          <w:lang w:eastAsia="zh-TW"/>
        </w:rPr>
        <w:t>The s</w:t>
      </w:r>
      <w:r w:rsidRPr="00EC108B">
        <w:rPr>
          <w:i/>
          <w:lang w:eastAsia="zh-TW"/>
        </w:rPr>
        <w:t xml:space="preserve">olution </w:t>
      </w:r>
      <w:r>
        <w:rPr>
          <w:i/>
          <w:lang w:eastAsia="zh-TW"/>
        </w:rPr>
        <w:t xml:space="preserve">adopted </w:t>
      </w:r>
      <w:r w:rsidRPr="00EC108B">
        <w:rPr>
          <w:i/>
          <w:lang w:eastAsia="zh-TW"/>
        </w:rPr>
        <w:t xml:space="preserve">to provide satellite ephemeris information to UEs </w:t>
      </w:r>
      <w:r>
        <w:rPr>
          <w:i/>
          <w:lang w:eastAsia="zh-TW"/>
        </w:rPr>
        <w:t xml:space="preserve">for pass prediction should not be restricted to the support of a single type of ephemeris information but should allow for selectable </w:t>
      </w:r>
      <w:r w:rsidRPr="00EC108B">
        <w:rPr>
          <w:i/>
          <w:lang w:eastAsia="zh-TW"/>
        </w:rPr>
        <w:t>satellite ephemeris information (e.g. PV vectors</w:t>
      </w:r>
      <w:r>
        <w:rPr>
          <w:i/>
          <w:lang w:eastAsia="zh-TW"/>
        </w:rPr>
        <w:t xml:space="preserve"> or</w:t>
      </w:r>
      <w:r w:rsidRPr="00EC108B">
        <w:rPr>
          <w:i/>
          <w:lang w:eastAsia="zh-TW"/>
        </w:rPr>
        <w:t xml:space="preserve"> TLEs)</w:t>
      </w:r>
      <w:r>
        <w:rPr>
          <w:i/>
          <w:lang w:eastAsia="zh-TW"/>
        </w:rPr>
        <w:t xml:space="preserve"> based on network operator needs</w:t>
      </w:r>
      <w:r w:rsidRPr="00EC108B">
        <w:rPr>
          <w:i/>
          <w:lang w:eastAsia="zh-TW"/>
        </w:rPr>
        <w:t>.</w:t>
      </w:r>
      <w:r>
        <w:rPr>
          <w:b/>
          <w:i/>
          <w:lang w:eastAsia="zh-TW"/>
        </w:rPr>
        <w:t xml:space="preserve"> </w:t>
      </w:r>
    </w:p>
    <w:p w14:paraId="2CAA41E0" w14:textId="77777777" w:rsidR="00CA48A8" w:rsidRPr="00623FFF" w:rsidRDefault="00CA48A8" w:rsidP="00CA48A8">
      <w:pPr>
        <w:pStyle w:val="Textoindependiente"/>
        <w:jc w:val="both"/>
        <w:rPr>
          <w:i/>
          <w:lang w:eastAsia="zh-TW"/>
        </w:rPr>
      </w:pPr>
      <w:r w:rsidRPr="00CA48A8">
        <w:rPr>
          <w:b/>
          <w:lang w:eastAsia="zh-TW"/>
        </w:rPr>
        <w:t>Proposal 2:</w:t>
      </w:r>
      <w:r>
        <w:rPr>
          <w:i/>
          <w:lang w:eastAsia="zh-TW"/>
        </w:rPr>
        <w:t xml:space="preserve"> For Rel-17, (instantaneous) </w:t>
      </w:r>
      <w:r w:rsidRPr="00623FFF">
        <w:rPr>
          <w:i/>
          <w:lang w:eastAsia="zh-TW"/>
        </w:rPr>
        <w:t xml:space="preserve">satellite ephemeris orbital parameters </w:t>
      </w:r>
      <w:r>
        <w:rPr>
          <w:i/>
          <w:lang w:eastAsia="zh-TW"/>
        </w:rPr>
        <w:t xml:space="preserve">already agreed for UL pre-compensation could be used as </w:t>
      </w:r>
      <w:r w:rsidRPr="00623FFF">
        <w:rPr>
          <w:i/>
          <w:lang w:eastAsia="zh-TW"/>
        </w:rPr>
        <w:t xml:space="preserve">the </w:t>
      </w:r>
      <w:r>
        <w:rPr>
          <w:i/>
          <w:lang w:eastAsia="zh-TW"/>
        </w:rPr>
        <w:t xml:space="preserve">baseline information </w:t>
      </w:r>
      <w:r w:rsidRPr="00A2474B">
        <w:rPr>
          <w:i/>
          <w:lang w:eastAsia="zh-TW"/>
        </w:rPr>
        <w:t>for pass prediction</w:t>
      </w:r>
      <w:r>
        <w:rPr>
          <w:i/>
          <w:lang w:eastAsia="zh-TW"/>
        </w:rPr>
        <w:t xml:space="preserve"> by UEs, without preventing the potential extension to /addition of other orbital parameters based on e.g. mean orbital parameters (such as TLE) in Rel-18.</w:t>
      </w:r>
    </w:p>
    <w:p w14:paraId="056622CE" w14:textId="52BEB80E" w:rsidR="001E787D" w:rsidRDefault="00CA48A8" w:rsidP="007F1815">
      <w:pPr>
        <w:pStyle w:val="Textoindependiente"/>
        <w:jc w:val="both"/>
      </w:pPr>
      <w:r w:rsidRPr="005D3369">
        <w:rPr>
          <w:b/>
        </w:rPr>
        <w:t xml:space="preserve">Proposal </w:t>
      </w:r>
      <w:r>
        <w:rPr>
          <w:b/>
        </w:rPr>
        <w:t>3</w:t>
      </w:r>
      <w:r w:rsidRPr="005D3369">
        <w:rPr>
          <w:b/>
        </w:rPr>
        <w:t>:</w:t>
      </w:r>
      <w:r>
        <w:t xml:space="preserve"> </w:t>
      </w:r>
      <w:r w:rsidRPr="00CA48A8">
        <w:rPr>
          <w:i/>
        </w:rPr>
        <w:t xml:space="preserve">Signalling encoding of the information to handle pass prediction by UE should be defined in such a way that the operator could flexibly decide which is the optimal configuration for its network. This may include selecting the type of ephemeris formats to be used among a set of selectable formats (e.g. </w:t>
      </w:r>
      <w:r w:rsidRPr="00CA48A8">
        <w:rPr>
          <w:i/>
          <w:lang w:eastAsia="zh-TW"/>
        </w:rPr>
        <w:t>PV vectors or TLEs)</w:t>
      </w:r>
      <w:r w:rsidRPr="00CA48A8">
        <w:rPr>
          <w:i/>
        </w:rPr>
        <w:t xml:space="preserve">, </w:t>
      </w:r>
      <w:r>
        <w:rPr>
          <w:i/>
        </w:rPr>
        <w:t xml:space="preserve">the </w:t>
      </w:r>
      <w:r w:rsidRPr="00CA48A8">
        <w:rPr>
          <w:i/>
        </w:rPr>
        <w:t xml:space="preserve">number of other satellites ephemeris in the constellation that should be advertised through a given satellite cell </w:t>
      </w:r>
      <w:r>
        <w:rPr>
          <w:i/>
        </w:rPr>
        <w:t xml:space="preserve">and any </w:t>
      </w:r>
      <w:r w:rsidRPr="00CA48A8">
        <w:rPr>
          <w:i/>
        </w:rPr>
        <w:t xml:space="preserve">additional associated information related to the satellite coverage footprint </w:t>
      </w:r>
      <w:r>
        <w:rPr>
          <w:i/>
        </w:rPr>
        <w:t xml:space="preserve">(e.g. minimum elevation angle) </w:t>
      </w:r>
      <w:r w:rsidRPr="00CA48A8">
        <w:rPr>
          <w:i/>
        </w:rPr>
        <w:t>that may be standardized</w:t>
      </w:r>
      <w:r>
        <w:t>.</w:t>
      </w:r>
    </w:p>
    <w:p w14:paraId="3357A58F" w14:textId="77777777" w:rsidR="00CA48A8" w:rsidRPr="00B57334" w:rsidRDefault="00CA48A8" w:rsidP="007F1815">
      <w:pPr>
        <w:pStyle w:val="Textoindependiente"/>
        <w:jc w:val="both"/>
        <w:rPr>
          <w:i/>
          <w:lang w:eastAsia="zh-TW"/>
        </w:rPr>
      </w:pPr>
    </w:p>
    <w:p w14:paraId="4E445F4D" w14:textId="24808BCC" w:rsidR="00DF68E7" w:rsidRPr="00D46A4D" w:rsidRDefault="00663380" w:rsidP="00DF68E7">
      <w:pPr>
        <w:pStyle w:val="Ttulo1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DF68E7" w:rsidRPr="00D46A4D">
        <w:rPr>
          <w:rFonts w:ascii="Times New Roman" w:hAnsi="Times New Roman"/>
        </w:rPr>
        <w:t xml:space="preserve"> References</w:t>
      </w:r>
    </w:p>
    <w:p w14:paraId="47F36B84" w14:textId="0DD03F9C" w:rsidR="00FA7C61" w:rsidRDefault="00FA7C61" w:rsidP="00FA7C61">
      <w:pPr>
        <w:pStyle w:val="Prrafodelista"/>
        <w:numPr>
          <w:ilvl w:val="0"/>
          <w:numId w:val="15"/>
        </w:numPr>
        <w:tabs>
          <w:tab w:val="left" w:pos="0"/>
        </w:tabs>
        <w:overflowPunct/>
        <w:autoSpaceDE/>
        <w:autoSpaceDN/>
        <w:adjustRightInd/>
        <w:spacing w:before="60"/>
        <w:textAlignment w:val="auto"/>
      </w:pPr>
      <w:bookmarkStart w:id="3" w:name="_Ref92785229"/>
      <w:bookmarkStart w:id="4" w:name="_Ref71147249"/>
      <w:r>
        <w:t>R1-106bis-e Chair Notes, RAN1 Chairman, October 2021</w:t>
      </w:r>
      <w:bookmarkEnd w:id="3"/>
    </w:p>
    <w:p w14:paraId="09250EAE" w14:textId="52DC0F74" w:rsidR="00D866E5" w:rsidRDefault="00583CB0" w:rsidP="00FA7C61">
      <w:pPr>
        <w:pStyle w:val="Prrafodelista"/>
        <w:numPr>
          <w:ilvl w:val="0"/>
          <w:numId w:val="15"/>
        </w:numPr>
        <w:tabs>
          <w:tab w:val="left" w:pos="0"/>
        </w:tabs>
        <w:overflowPunct/>
        <w:autoSpaceDE/>
        <w:autoSpaceDN/>
        <w:adjustRightInd/>
        <w:spacing w:before="60"/>
        <w:textAlignment w:val="auto"/>
      </w:pPr>
      <w:hyperlink r:id="rId12" w:history="1">
        <w:bookmarkStart w:id="5" w:name="_Ref92786121"/>
        <w:r w:rsidR="00D866E5" w:rsidRPr="000D3C5E">
          <w:rPr>
            <w:rStyle w:val="Hipervnculo"/>
          </w:rPr>
          <w:t>https://celestrak.com/NORAD/elements/</w:t>
        </w:r>
        <w:bookmarkEnd w:id="5"/>
      </w:hyperlink>
      <w:r w:rsidR="00D866E5">
        <w:t xml:space="preserve"> </w:t>
      </w:r>
    </w:p>
    <w:p w14:paraId="44EFE468" w14:textId="141A34D1" w:rsidR="00D866E5" w:rsidRDefault="00583CB0" w:rsidP="00FA7C61">
      <w:pPr>
        <w:pStyle w:val="Prrafodelista"/>
        <w:numPr>
          <w:ilvl w:val="0"/>
          <w:numId w:val="15"/>
        </w:numPr>
        <w:tabs>
          <w:tab w:val="left" w:pos="0"/>
        </w:tabs>
        <w:overflowPunct/>
        <w:autoSpaceDE/>
        <w:autoSpaceDN/>
        <w:adjustRightInd/>
        <w:spacing w:before="60"/>
        <w:textAlignment w:val="auto"/>
      </w:pPr>
      <w:hyperlink r:id="rId13" w:history="1">
        <w:bookmarkStart w:id="6" w:name="_Ref92786201"/>
        <w:r w:rsidR="00D866E5" w:rsidRPr="000D3C5E">
          <w:rPr>
            <w:rStyle w:val="Hipervnculo"/>
          </w:rPr>
          <w:t>https://celestrak.com/publications/AAS/07-127/AAS-07-127.pdf</w:t>
        </w:r>
        <w:bookmarkEnd w:id="6"/>
      </w:hyperlink>
      <w:r w:rsidR="00D866E5">
        <w:t xml:space="preserve"> </w:t>
      </w:r>
    </w:p>
    <w:p w14:paraId="6F506BC7" w14:textId="77777777" w:rsidR="0031431F" w:rsidRDefault="0031431F" w:rsidP="0031431F">
      <w:pPr>
        <w:pStyle w:val="Prrafodelista"/>
        <w:numPr>
          <w:ilvl w:val="0"/>
          <w:numId w:val="15"/>
        </w:numPr>
        <w:tabs>
          <w:tab w:val="left" w:pos="0"/>
        </w:tabs>
        <w:overflowPunct/>
        <w:autoSpaceDE/>
        <w:autoSpaceDN/>
        <w:adjustRightInd/>
        <w:spacing w:before="60"/>
        <w:textAlignment w:val="auto"/>
      </w:pPr>
      <w:bookmarkStart w:id="7" w:name="_Ref92793840"/>
      <w:bookmarkStart w:id="8" w:name="_Ref92796674"/>
      <w:r>
        <w:t xml:space="preserve">STK documentation, “Orbit propagators for satellites”. </w:t>
      </w:r>
      <w:r w:rsidRPr="00BE02F6">
        <w:t>https://help.agi.com/stk/11.0.1/Content/stk/vehSat_orbitProp_choose.htm</w:t>
      </w:r>
      <w:bookmarkEnd w:id="7"/>
    </w:p>
    <w:p w14:paraId="1AA9CE6E" w14:textId="222E2E9C" w:rsidR="00CA48A8" w:rsidRDefault="0031431F" w:rsidP="00FA7C61">
      <w:pPr>
        <w:pStyle w:val="Prrafodelista"/>
        <w:numPr>
          <w:ilvl w:val="0"/>
          <w:numId w:val="15"/>
        </w:numPr>
        <w:tabs>
          <w:tab w:val="left" w:pos="0"/>
        </w:tabs>
        <w:overflowPunct/>
        <w:autoSpaceDE/>
        <w:autoSpaceDN/>
        <w:adjustRightInd/>
        <w:spacing w:before="60"/>
        <w:textAlignment w:val="auto"/>
      </w:pPr>
      <w:bookmarkStart w:id="9" w:name="_Ref92797041"/>
      <w:r w:rsidRPr="0031431F">
        <w:t>R1-2106776</w:t>
      </w:r>
      <w:r>
        <w:t>, Eutelsat, “</w:t>
      </w:r>
      <w:r w:rsidRPr="0031431F">
        <w:t>On LEO satellite flyover timing and discontinuous coverage</w:t>
      </w:r>
      <w:r>
        <w:t xml:space="preserve">”, </w:t>
      </w:r>
      <w:r w:rsidRPr="0031431F">
        <w:t>3GPP TSG-RAN WG1 Meeting #106-e</w:t>
      </w:r>
      <w:r>
        <w:t>, August 2021</w:t>
      </w:r>
      <w:bookmarkEnd w:id="8"/>
      <w:bookmarkEnd w:id="9"/>
    </w:p>
    <w:p w14:paraId="607087FC" w14:textId="60BEED96" w:rsidR="00FA7C61" w:rsidRDefault="00FA7C61" w:rsidP="00FA7C61">
      <w:pPr>
        <w:pStyle w:val="Prrafodelista"/>
        <w:numPr>
          <w:ilvl w:val="0"/>
          <w:numId w:val="15"/>
        </w:numPr>
        <w:tabs>
          <w:tab w:val="left" w:pos="0"/>
        </w:tabs>
        <w:overflowPunct/>
        <w:autoSpaceDE/>
        <w:autoSpaceDN/>
        <w:adjustRightInd/>
        <w:spacing w:before="60"/>
        <w:textAlignment w:val="auto"/>
      </w:pPr>
      <w:bookmarkStart w:id="10" w:name="_Ref92796408"/>
      <w:r>
        <w:t xml:space="preserve">R2-2104863, Sateliot, </w:t>
      </w:r>
      <w:proofErr w:type="spellStart"/>
      <w:r>
        <w:t>GateHouse</w:t>
      </w:r>
      <w:proofErr w:type="spellEnd"/>
      <w:r>
        <w:t>, On satellite pass predictions for UE wake-up management under discontinuous coverage, RAN2#114-2, May 2021</w:t>
      </w:r>
      <w:bookmarkEnd w:id="4"/>
      <w:bookmarkEnd w:id="10"/>
    </w:p>
    <w:sectPr w:rsidR="00FA7C61" w:rsidSect="00174B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FA701" w14:textId="77777777" w:rsidR="00583CB0" w:rsidRDefault="00583CB0" w:rsidP="00BD754F">
      <w:pPr>
        <w:spacing w:after="0"/>
      </w:pPr>
      <w:r>
        <w:separator/>
      </w:r>
    </w:p>
  </w:endnote>
  <w:endnote w:type="continuationSeparator" w:id="0">
    <w:p w14:paraId="032EED6A" w14:textId="77777777" w:rsidR="00583CB0" w:rsidRDefault="00583CB0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BFE35" w14:textId="77777777" w:rsidR="00583CB0" w:rsidRDefault="00583CB0" w:rsidP="00BD754F">
      <w:pPr>
        <w:spacing w:after="0"/>
      </w:pPr>
      <w:r>
        <w:separator/>
      </w:r>
    </w:p>
  </w:footnote>
  <w:footnote w:type="continuationSeparator" w:id="0">
    <w:p w14:paraId="4BFD34FD" w14:textId="77777777" w:rsidR="00583CB0" w:rsidRDefault="00583CB0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513"/>
    <w:multiLevelType w:val="hybridMultilevel"/>
    <w:tmpl w:val="DC6E20A2"/>
    <w:lvl w:ilvl="0" w:tplc="45E6FD88">
      <w:start w:val="1"/>
      <w:numFmt w:val="decimal"/>
      <w:lvlText w:val="[%1]."/>
      <w:lvlJc w:val="left"/>
      <w:pPr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990AE5"/>
    <w:multiLevelType w:val="hybridMultilevel"/>
    <w:tmpl w:val="39608F7C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A0BFE"/>
    <w:multiLevelType w:val="hybridMultilevel"/>
    <w:tmpl w:val="B5D4233E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645B1"/>
    <w:multiLevelType w:val="hybridMultilevel"/>
    <w:tmpl w:val="C8281D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62E47"/>
    <w:multiLevelType w:val="hybridMultilevel"/>
    <w:tmpl w:val="9B0A6DE2"/>
    <w:lvl w:ilvl="0" w:tplc="CACC6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A695C"/>
    <w:multiLevelType w:val="hybridMultilevel"/>
    <w:tmpl w:val="5FCC9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11FD9"/>
    <w:multiLevelType w:val="hybridMultilevel"/>
    <w:tmpl w:val="0610F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A6ECA"/>
    <w:multiLevelType w:val="hybridMultilevel"/>
    <w:tmpl w:val="F27ADC4A"/>
    <w:lvl w:ilvl="0" w:tplc="5E4AB18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</w:abstractNum>
  <w:abstractNum w:abstractNumId="8" w15:restartNumberingAfterBreak="0">
    <w:nsid w:val="3DAC1DD0"/>
    <w:multiLevelType w:val="hybridMultilevel"/>
    <w:tmpl w:val="B81451CA"/>
    <w:lvl w:ilvl="0" w:tplc="5E4AB18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FA03DE"/>
    <w:multiLevelType w:val="hybridMultilevel"/>
    <w:tmpl w:val="3820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42352"/>
    <w:multiLevelType w:val="hybridMultilevel"/>
    <w:tmpl w:val="5C9AD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676C6"/>
    <w:multiLevelType w:val="hybridMultilevel"/>
    <w:tmpl w:val="2F88CA0A"/>
    <w:lvl w:ilvl="0" w:tplc="A75293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125BB"/>
    <w:multiLevelType w:val="hybridMultilevel"/>
    <w:tmpl w:val="B5D4233E"/>
    <w:lvl w:ilvl="0" w:tplc="F4E8FF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7"/>
        </w:tabs>
        <w:ind w:left="-17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7"/>
        </w:tabs>
        <w:ind w:left="-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3"/>
        </w:tabs>
        <w:ind w:left="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</w:abstractNum>
  <w:abstractNum w:abstractNumId="14" w15:restartNumberingAfterBreak="0">
    <w:nsid w:val="7FDD0483"/>
    <w:multiLevelType w:val="hybridMultilevel"/>
    <w:tmpl w:val="EF9A84BC"/>
    <w:lvl w:ilvl="0" w:tplc="BF28F9F2">
      <w:start w:val="2"/>
      <w:numFmt w:val="bullet"/>
      <w:lvlText w:val="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7"/>
  </w:num>
  <w:num w:numId="5">
    <w:abstractNumId w:val="8"/>
  </w:num>
  <w:num w:numId="6">
    <w:abstractNumId w:val="12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4"/>
  </w:num>
  <w:num w:numId="12">
    <w:abstractNumId w:val="11"/>
  </w:num>
  <w:num w:numId="13">
    <w:abstractNumId w:val="5"/>
  </w:num>
  <w:num w:numId="14">
    <w:abstractNumId w:val="10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08E"/>
    <w:rsid w:val="00002B77"/>
    <w:rsid w:val="00004A9A"/>
    <w:rsid w:val="00006514"/>
    <w:rsid w:val="00006836"/>
    <w:rsid w:val="00007A4E"/>
    <w:rsid w:val="0001019E"/>
    <w:rsid w:val="00010E6C"/>
    <w:rsid w:val="00011656"/>
    <w:rsid w:val="00011C9D"/>
    <w:rsid w:val="00011F31"/>
    <w:rsid w:val="0001248E"/>
    <w:rsid w:val="000138BB"/>
    <w:rsid w:val="00013EC0"/>
    <w:rsid w:val="00013F79"/>
    <w:rsid w:val="00014683"/>
    <w:rsid w:val="00014F07"/>
    <w:rsid w:val="00017D0F"/>
    <w:rsid w:val="00020058"/>
    <w:rsid w:val="00020447"/>
    <w:rsid w:val="00022303"/>
    <w:rsid w:val="00023FB8"/>
    <w:rsid w:val="000242C3"/>
    <w:rsid w:val="000254EE"/>
    <w:rsid w:val="00025B34"/>
    <w:rsid w:val="00027046"/>
    <w:rsid w:val="00027E0E"/>
    <w:rsid w:val="00027EB8"/>
    <w:rsid w:val="000306E9"/>
    <w:rsid w:val="000307C2"/>
    <w:rsid w:val="00031806"/>
    <w:rsid w:val="000345AE"/>
    <w:rsid w:val="00034673"/>
    <w:rsid w:val="0003591B"/>
    <w:rsid w:val="00036061"/>
    <w:rsid w:val="00040214"/>
    <w:rsid w:val="000404AE"/>
    <w:rsid w:val="00040B49"/>
    <w:rsid w:val="000412EE"/>
    <w:rsid w:val="0004176B"/>
    <w:rsid w:val="00042583"/>
    <w:rsid w:val="00042B34"/>
    <w:rsid w:val="000442C6"/>
    <w:rsid w:val="00045272"/>
    <w:rsid w:val="00045316"/>
    <w:rsid w:val="000475B1"/>
    <w:rsid w:val="0005007C"/>
    <w:rsid w:val="00051E2A"/>
    <w:rsid w:val="00052D89"/>
    <w:rsid w:val="000548E6"/>
    <w:rsid w:val="00055571"/>
    <w:rsid w:val="00056DFB"/>
    <w:rsid w:val="00056F02"/>
    <w:rsid w:val="00057244"/>
    <w:rsid w:val="00057FCB"/>
    <w:rsid w:val="00062FCD"/>
    <w:rsid w:val="000652E5"/>
    <w:rsid w:val="00065367"/>
    <w:rsid w:val="00067E62"/>
    <w:rsid w:val="00070F6D"/>
    <w:rsid w:val="00071A37"/>
    <w:rsid w:val="00071FCC"/>
    <w:rsid w:val="0007366D"/>
    <w:rsid w:val="00073B0C"/>
    <w:rsid w:val="00073BD0"/>
    <w:rsid w:val="00074EA6"/>
    <w:rsid w:val="00075778"/>
    <w:rsid w:val="00075861"/>
    <w:rsid w:val="00081940"/>
    <w:rsid w:val="00082839"/>
    <w:rsid w:val="00083613"/>
    <w:rsid w:val="00083723"/>
    <w:rsid w:val="00083B0C"/>
    <w:rsid w:val="00085DEE"/>
    <w:rsid w:val="00087167"/>
    <w:rsid w:val="00087FDA"/>
    <w:rsid w:val="00093395"/>
    <w:rsid w:val="00094FAE"/>
    <w:rsid w:val="000950C4"/>
    <w:rsid w:val="00095D06"/>
    <w:rsid w:val="0009689E"/>
    <w:rsid w:val="00096D24"/>
    <w:rsid w:val="000A0227"/>
    <w:rsid w:val="000A031E"/>
    <w:rsid w:val="000A0359"/>
    <w:rsid w:val="000A083F"/>
    <w:rsid w:val="000A1916"/>
    <w:rsid w:val="000A26FE"/>
    <w:rsid w:val="000A3D4A"/>
    <w:rsid w:val="000A40AB"/>
    <w:rsid w:val="000A4413"/>
    <w:rsid w:val="000A521C"/>
    <w:rsid w:val="000A53FD"/>
    <w:rsid w:val="000B0C9D"/>
    <w:rsid w:val="000B332B"/>
    <w:rsid w:val="000B3363"/>
    <w:rsid w:val="000B4EA8"/>
    <w:rsid w:val="000B5A63"/>
    <w:rsid w:val="000C0936"/>
    <w:rsid w:val="000C1116"/>
    <w:rsid w:val="000C2175"/>
    <w:rsid w:val="000C2E71"/>
    <w:rsid w:val="000C3F75"/>
    <w:rsid w:val="000C49E1"/>
    <w:rsid w:val="000C580A"/>
    <w:rsid w:val="000C5C28"/>
    <w:rsid w:val="000C5CE7"/>
    <w:rsid w:val="000C5F64"/>
    <w:rsid w:val="000C7A92"/>
    <w:rsid w:val="000C7F76"/>
    <w:rsid w:val="000D0004"/>
    <w:rsid w:val="000D0AFB"/>
    <w:rsid w:val="000D2AA1"/>
    <w:rsid w:val="000D3AF4"/>
    <w:rsid w:val="000D3BE9"/>
    <w:rsid w:val="000D54B6"/>
    <w:rsid w:val="000D6317"/>
    <w:rsid w:val="000D6428"/>
    <w:rsid w:val="000D7038"/>
    <w:rsid w:val="000E3D54"/>
    <w:rsid w:val="000E784F"/>
    <w:rsid w:val="000E7ECC"/>
    <w:rsid w:val="000F0C9B"/>
    <w:rsid w:val="000F3B7C"/>
    <w:rsid w:val="000F3BD9"/>
    <w:rsid w:val="000F3F33"/>
    <w:rsid w:val="000F4170"/>
    <w:rsid w:val="000F42B1"/>
    <w:rsid w:val="000F6816"/>
    <w:rsid w:val="00100B7F"/>
    <w:rsid w:val="00100CE9"/>
    <w:rsid w:val="00101F47"/>
    <w:rsid w:val="001033E8"/>
    <w:rsid w:val="00103A4E"/>
    <w:rsid w:val="00105E7C"/>
    <w:rsid w:val="00106E84"/>
    <w:rsid w:val="0011046C"/>
    <w:rsid w:val="00110CDE"/>
    <w:rsid w:val="001125CD"/>
    <w:rsid w:val="0011418A"/>
    <w:rsid w:val="00114451"/>
    <w:rsid w:val="00114B54"/>
    <w:rsid w:val="00114F66"/>
    <w:rsid w:val="00116091"/>
    <w:rsid w:val="00116392"/>
    <w:rsid w:val="00116AEE"/>
    <w:rsid w:val="00117FCF"/>
    <w:rsid w:val="001200C3"/>
    <w:rsid w:val="001207BF"/>
    <w:rsid w:val="0012170A"/>
    <w:rsid w:val="00122FA9"/>
    <w:rsid w:val="00123A73"/>
    <w:rsid w:val="00126EAE"/>
    <w:rsid w:val="0013003E"/>
    <w:rsid w:val="00130452"/>
    <w:rsid w:val="00130572"/>
    <w:rsid w:val="00131BAF"/>
    <w:rsid w:val="00133F22"/>
    <w:rsid w:val="001365AD"/>
    <w:rsid w:val="001366F8"/>
    <w:rsid w:val="00136932"/>
    <w:rsid w:val="00136C34"/>
    <w:rsid w:val="00137626"/>
    <w:rsid w:val="00137E5B"/>
    <w:rsid w:val="00140395"/>
    <w:rsid w:val="001409B5"/>
    <w:rsid w:val="0014166E"/>
    <w:rsid w:val="00141CEB"/>
    <w:rsid w:val="0014299B"/>
    <w:rsid w:val="001437C4"/>
    <w:rsid w:val="00143F88"/>
    <w:rsid w:val="00144189"/>
    <w:rsid w:val="001448CA"/>
    <w:rsid w:val="001456F9"/>
    <w:rsid w:val="00146E0E"/>
    <w:rsid w:val="00147A64"/>
    <w:rsid w:val="00147B2C"/>
    <w:rsid w:val="0015055B"/>
    <w:rsid w:val="00150899"/>
    <w:rsid w:val="00150907"/>
    <w:rsid w:val="00152C3B"/>
    <w:rsid w:val="00153F2A"/>
    <w:rsid w:val="001540A9"/>
    <w:rsid w:val="00155F66"/>
    <w:rsid w:val="0015617C"/>
    <w:rsid w:val="0015643C"/>
    <w:rsid w:val="0016085E"/>
    <w:rsid w:val="00160E41"/>
    <w:rsid w:val="00161D21"/>
    <w:rsid w:val="00162B9B"/>
    <w:rsid w:val="00163686"/>
    <w:rsid w:val="00163F50"/>
    <w:rsid w:val="001642ED"/>
    <w:rsid w:val="00166C94"/>
    <w:rsid w:val="00167EDD"/>
    <w:rsid w:val="001708D3"/>
    <w:rsid w:val="00170B50"/>
    <w:rsid w:val="00170C0E"/>
    <w:rsid w:val="0017118B"/>
    <w:rsid w:val="001727E1"/>
    <w:rsid w:val="001736F6"/>
    <w:rsid w:val="001740A2"/>
    <w:rsid w:val="00174AFB"/>
    <w:rsid w:val="00174B27"/>
    <w:rsid w:val="0017542E"/>
    <w:rsid w:val="0017594E"/>
    <w:rsid w:val="00175C3D"/>
    <w:rsid w:val="00181CB1"/>
    <w:rsid w:val="001833B4"/>
    <w:rsid w:val="00183824"/>
    <w:rsid w:val="00183C01"/>
    <w:rsid w:val="00186DF9"/>
    <w:rsid w:val="00190191"/>
    <w:rsid w:val="00190285"/>
    <w:rsid w:val="00192E61"/>
    <w:rsid w:val="00193035"/>
    <w:rsid w:val="001934FB"/>
    <w:rsid w:val="001940E9"/>
    <w:rsid w:val="00196902"/>
    <w:rsid w:val="00197550"/>
    <w:rsid w:val="001975BE"/>
    <w:rsid w:val="001A04CE"/>
    <w:rsid w:val="001A0B7E"/>
    <w:rsid w:val="001A0D55"/>
    <w:rsid w:val="001A111F"/>
    <w:rsid w:val="001A173E"/>
    <w:rsid w:val="001A1AD6"/>
    <w:rsid w:val="001A460C"/>
    <w:rsid w:val="001A50C3"/>
    <w:rsid w:val="001A5B22"/>
    <w:rsid w:val="001A5C16"/>
    <w:rsid w:val="001A762C"/>
    <w:rsid w:val="001A7937"/>
    <w:rsid w:val="001B0F53"/>
    <w:rsid w:val="001B268A"/>
    <w:rsid w:val="001B4B48"/>
    <w:rsid w:val="001B4F6C"/>
    <w:rsid w:val="001B5BCB"/>
    <w:rsid w:val="001B5E97"/>
    <w:rsid w:val="001B7430"/>
    <w:rsid w:val="001B7AE9"/>
    <w:rsid w:val="001B7BBD"/>
    <w:rsid w:val="001B7C2C"/>
    <w:rsid w:val="001C0CDC"/>
    <w:rsid w:val="001C175C"/>
    <w:rsid w:val="001C4300"/>
    <w:rsid w:val="001C430C"/>
    <w:rsid w:val="001C45FD"/>
    <w:rsid w:val="001C470E"/>
    <w:rsid w:val="001C54EE"/>
    <w:rsid w:val="001C7509"/>
    <w:rsid w:val="001C7C1C"/>
    <w:rsid w:val="001D0B0E"/>
    <w:rsid w:val="001D0B20"/>
    <w:rsid w:val="001D0C55"/>
    <w:rsid w:val="001D150C"/>
    <w:rsid w:val="001D1BDF"/>
    <w:rsid w:val="001D28F2"/>
    <w:rsid w:val="001D4429"/>
    <w:rsid w:val="001D5E25"/>
    <w:rsid w:val="001D762D"/>
    <w:rsid w:val="001E01B3"/>
    <w:rsid w:val="001E0A09"/>
    <w:rsid w:val="001E1A47"/>
    <w:rsid w:val="001E59E9"/>
    <w:rsid w:val="001E605F"/>
    <w:rsid w:val="001E6778"/>
    <w:rsid w:val="001E787D"/>
    <w:rsid w:val="001F0640"/>
    <w:rsid w:val="001F200D"/>
    <w:rsid w:val="001F2237"/>
    <w:rsid w:val="001F24E2"/>
    <w:rsid w:val="001F3205"/>
    <w:rsid w:val="001F3F17"/>
    <w:rsid w:val="001F419D"/>
    <w:rsid w:val="002007D8"/>
    <w:rsid w:val="0020188F"/>
    <w:rsid w:val="00201EE0"/>
    <w:rsid w:val="00202BE7"/>
    <w:rsid w:val="0020413E"/>
    <w:rsid w:val="002049B5"/>
    <w:rsid w:val="00205076"/>
    <w:rsid w:val="002059D3"/>
    <w:rsid w:val="00205BA0"/>
    <w:rsid w:val="0020668C"/>
    <w:rsid w:val="002069B1"/>
    <w:rsid w:val="00206F2C"/>
    <w:rsid w:val="002076FD"/>
    <w:rsid w:val="00207DCB"/>
    <w:rsid w:val="00210D8D"/>
    <w:rsid w:val="00211AFF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2ACD"/>
    <w:rsid w:val="00223697"/>
    <w:rsid w:val="00223E2A"/>
    <w:rsid w:val="002254A1"/>
    <w:rsid w:val="00226207"/>
    <w:rsid w:val="00231B1F"/>
    <w:rsid w:val="00231F18"/>
    <w:rsid w:val="00232367"/>
    <w:rsid w:val="00235AD0"/>
    <w:rsid w:val="00237024"/>
    <w:rsid w:val="00237227"/>
    <w:rsid w:val="0023732C"/>
    <w:rsid w:val="0024067C"/>
    <w:rsid w:val="00240B8C"/>
    <w:rsid w:val="002417CC"/>
    <w:rsid w:val="002420F9"/>
    <w:rsid w:val="002436D3"/>
    <w:rsid w:val="00243802"/>
    <w:rsid w:val="0024415E"/>
    <w:rsid w:val="00245F10"/>
    <w:rsid w:val="0024620B"/>
    <w:rsid w:val="0024697E"/>
    <w:rsid w:val="00246EFA"/>
    <w:rsid w:val="002525E6"/>
    <w:rsid w:val="00253FF7"/>
    <w:rsid w:val="00254079"/>
    <w:rsid w:val="002579C0"/>
    <w:rsid w:val="0026099E"/>
    <w:rsid w:val="00261769"/>
    <w:rsid w:val="00264BD1"/>
    <w:rsid w:val="00266B0F"/>
    <w:rsid w:val="002676A8"/>
    <w:rsid w:val="00267FBD"/>
    <w:rsid w:val="002703B9"/>
    <w:rsid w:val="002705F8"/>
    <w:rsid w:val="00272B3B"/>
    <w:rsid w:val="00272FD2"/>
    <w:rsid w:val="0027426C"/>
    <w:rsid w:val="00274B7A"/>
    <w:rsid w:val="002763F7"/>
    <w:rsid w:val="00277B93"/>
    <w:rsid w:val="00277DCC"/>
    <w:rsid w:val="0028045E"/>
    <w:rsid w:val="002831B9"/>
    <w:rsid w:val="00283AB2"/>
    <w:rsid w:val="00286295"/>
    <w:rsid w:val="00286356"/>
    <w:rsid w:val="00286D83"/>
    <w:rsid w:val="00287735"/>
    <w:rsid w:val="00287A26"/>
    <w:rsid w:val="00291158"/>
    <w:rsid w:val="00292671"/>
    <w:rsid w:val="0029276F"/>
    <w:rsid w:val="00293883"/>
    <w:rsid w:val="00293890"/>
    <w:rsid w:val="00293B0F"/>
    <w:rsid w:val="00294A3F"/>
    <w:rsid w:val="00295983"/>
    <w:rsid w:val="002973E9"/>
    <w:rsid w:val="002A16C1"/>
    <w:rsid w:val="002A21CD"/>
    <w:rsid w:val="002A39B2"/>
    <w:rsid w:val="002A4A16"/>
    <w:rsid w:val="002A76A5"/>
    <w:rsid w:val="002A7DF7"/>
    <w:rsid w:val="002B0515"/>
    <w:rsid w:val="002B0FB7"/>
    <w:rsid w:val="002B15B0"/>
    <w:rsid w:val="002B2AA5"/>
    <w:rsid w:val="002B38C7"/>
    <w:rsid w:val="002B43CF"/>
    <w:rsid w:val="002B63BA"/>
    <w:rsid w:val="002B6F18"/>
    <w:rsid w:val="002B76BB"/>
    <w:rsid w:val="002C1CF1"/>
    <w:rsid w:val="002C2D3F"/>
    <w:rsid w:val="002C33FD"/>
    <w:rsid w:val="002C546F"/>
    <w:rsid w:val="002C5B8E"/>
    <w:rsid w:val="002C6633"/>
    <w:rsid w:val="002D03AF"/>
    <w:rsid w:val="002D0BC0"/>
    <w:rsid w:val="002D1D0F"/>
    <w:rsid w:val="002D1F98"/>
    <w:rsid w:val="002D2023"/>
    <w:rsid w:val="002D2024"/>
    <w:rsid w:val="002D26C1"/>
    <w:rsid w:val="002D2E94"/>
    <w:rsid w:val="002D37FC"/>
    <w:rsid w:val="002D40C8"/>
    <w:rsid w:val="002D78B3"/>
    <w:rsid w:val="002E0B94"/>
    <w:rsid w:val="002E1F27"/>
    <w:rsid w:val="002E2BEB"/>
    <w:rsid w:val="002E313F"/>
    <w:rsid w:val="002E34AC"/>
    <w:rsid w:val="002E3C21"/>
    <w:rsid w:val="002E4BC8"/>
    <w:rsid w:val="002E5A25"/>
    <w:rsid w:val="002E6217"/>
    <w:rsid w:val="002E65CB"/>
    <w:rsid w:val="002E686C"/>
    <w:rsid w:val="002E6C32"/>
    <w:rsid w:val="002E78BE"/>
    <w:rsid w:val="002F1101"/>
    <w:rsid w:val="002F1414"/>
    <w:rsid w:val="002F2F99"/>
    <w:rsid w:val="002F3ACA"/>
    <w:rsid w:val="002F3E6F"/>
    <w:rsid w:val="002F433F"/>
    <w:rsid w:val="002F470A"/>
    <w:rsid w:val="002F74A8"/>
    <w:rsid w:val="00300ADC"/>
    <w:rsid w:val="00302E9A"/>
    <w:rsid w:val="00303028"/>
    <w:rsid w:val="00303420"/>
    <w:rsid w:val="0030648E"/>
    <w:rsid w:val="00306D6F"/>
    <w:rsid w:val="0030729C"/>
    <w:rsid w:val="00307BA4"/>
    <w:rsid w:val="00307E68"/>
    <w:rsid w:val="00310243"/>
    <w:rsid w:val="003113E7"/>
    <w:rsid w:val="00311810"/>
    <w:rsid w:val="00312695"/>
    <w:rsid w:val="00313281"/>
    <w:rsid w:val="00313337"/>
    <w:rsid w:val="00313757"/>
    <w:rsid w:val="003138D4"/>
    <w:rsid w:val="00313E6C"/>
    <w:rsid w:val="0031431F"/>
    <w:rsid w:val="00314CD6"/>
    <w:rsid w:val="003154CE"/>
    <w:rsid w:val="00315801"/>
    <w:rsid w:val="0031695B"/>
    <w:rsid w:val="00317363"/>
    <w:rsid w:val="00320C31"/>
    <w:rsid w:val="003218B9"/>
    <w:rsid w:val="00321FCC"/>
    <w:rsid w:val="0032335A"/>
    <w:rsid w:val="003239C9"/>
    <w:rsid w:val="00326028"/>
    <w:rsid w:val="00326A31"/>
    <w:rsid w:val="00326F62"/>
    <w:rsid w:val="00327280"/>
    <w:rsid w:val="00327701"/>
    <w:rsid w:val="003303ED"/>
    <w:rsid w:val="003309A5"/>
    <w:rsid w:val="0033166C"/>
    <w:rsid w:val="00331C69"/>
    <w:rsid w:val="00332391"/>
    <w:rsid w:val="003326DA"/>
    <w:rsid w:val="0033314C"/>
    <w:rsid w:val="0033358D"/>
    <w:rsid w:val="003358C4"/>
    <w:rsid w:val="00335A1D"/>
    <w:rsid w:val="003361E7"/>
    <w:rsid w:val="00336AE5"/>
    <w:rsid w:val="00337999"/>
    <w:rsid w:val="00337BF0"/>
    <w:rsid w:val="003403EE"/>
    <w:rsid w:val="00341624"/>
    <w:rsid w:val="0034187C"/>
    <w:rsid w:val="00341FA0"/>
    <w:rsid w:val="00342022"/>
    <w:rsid w:val="00345E88"/>
    <w:rsid w:val="00346B67"/>
    <w:rsid w:val="003470D4"/>
    <w:rsid w:val="003511CF"/>
    <w:rsid w:val="00351E73"/>
    <w:rsid w:val="0035288F"/>
    <w:rsid w:val="003531F5"/>
    <w:rsid w:val="0035598E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4F4"/>
    <w:rsid w:val="00376513"/>
    <w:rsid w:val="00377670"/>
    <w:rsid w:val="003811D4"/>
    <w:rsid w:val="00381BFE"/>
    <w:rsid w:val="00383C03"/>
    <w:rsid w:val="00383DAD"/>
    <w:rsid w:val="003841AC"/>
    <w:rsid w:val="00392172"/>
    <w:rsid w:val="00392504"/>
    <w:rsid w:val="00393453"/>
    <w:rsid w:val="00393F7F"/>
    <w:rsid w:val="0039454C"/>
    <w:rsid w:val="00396BEC"/>
    <w:rsid w:val="00396D1F"/>
    <w:rsid w:val="0039708D"/>
    <w:rsid w:val="003973B0"/>
    <w:rsid w:val="00397EB5"/>
    <w:rsid w:val="003A055B"/>
    <w:rsid w:val="003A0A40"/>
    <w:rsid w:val="003A221E"/>
    <w:rsid w:val="003A4AFF"/>
    <w:rsid w:val="003A63F9"/>
    <w:rsid w:val="003A71FF"/>
    <w:rsid w:val="003B0A25"/>
    <w:rsid w:val="003B29CD"/>
    <w:rsid w:val="003B767B"/>
    <w:rsid w:val="003C0205"/>
    <w:rsid w:val="003C0992"/>
    <w:rsid w:val="003C0C71"/>
    <w:rsid w:val="003C1678"/>
    <w:rsid w:val="003C1FCA"/>
    <w:rsid w:val="003C2A72"/>
    <w:rsid w:val="003C495A"/>
    <w:rsid w:val="003C4A5A"/>
    <w:rsid w:val="003C4AC4"/>
    <w:rsid w:val="003C513C"/>
    <w:rsid w:val="003C61BF"/>
    <w:rsid w:val="003C7032"/>
    <w:rsid w:val="003C7BF7"/>
    <w:rsid w:val="003D0039"/>
    <w:rsid w:val="003D175E"/>
    <w:rsid w:val="003D1B4A"/>
    <w:rsid w:val="003D1D69"/>
    <w:rsid w:val="003D61CB"/>
    <w:rsid w:val="003D7074"/>
    <w:rsid w:val="003E051B"/>
    <w:rsid w:val="003E0623"/>
    <w:rsid w:val="003E13CC"/>
    <w:rsid w:val="003E23EB"/>
    <w:rsid w:val="003E2D87"/>
    <w:rsid w:val="003E4AF5"/>
    <w:rsid w:val="003E61FD"/>
    <w:rsid w:val="003E6BA7"/>
    <w:rsid w:val="003E6C2E"/>
    <w:rsid w:val="003E795C"/>
    <w:rsid w:val="003F0559"/>
    <w:rsid w:val="003F179C"/>
    <w:rsid w:val="003F22B4"/>
    <w:rsid w:val="003F2ACD"/>
    <w:rsid w:val="003F4252"/>
    <w:rsid w:val="003F4609"/>
    <w:rsid w:val="003F49D6"/>
    <w:rsid w:val="003F59ED"/>
    <w:rsid w:val="003F6D73"/>
    <w:rsid w:val="0040040F"/>
    <w:rsid w:val="004013E8"/>
    <w:rsid w:val="00401AAE"/>
    <w:rsid w:val="00401B83"/>
    <w:rsid w:val="004020FD"/>
    <w:rsid w:val="004025F4"/>
    <w:rsid w:val="00402770"/>
    <w:rsid w:val="004033CB"/>
    <w:rsid w:val="00403BF3"/>
    <w:rsid w:val="004068EC"/>
    <w:rsid w:val="0041064E"/>
    <w:rsid w:val="004114D8"/>
    <w:rsid w:val="00411CFF"/>
    <w:rsid w:val="00411DAF"/>
    <w:rsid w:val="004132A1"/>
    <w:rsid w:val="004133FB"/>
    <w:rsid w:val="004144DD"/>
    <w:rsid w:val="004150E9"/>
    <w:rsid w:val="00415CB4"/>
    <w:rsid w:val="0041633F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4488"/>
    <w:rsid w:val="0042583C"/>
    <w:rsid w:val="00425D4D"/>
    <w:rsid w:val="00426925"/>
    <w:rsid w:val="00427D15"/>
    <w:rsid w:val="004301C1"/>
    <w:rsid w:val="00431D67"/>
    <w:rsid w:val="004328F9"/>
    <w:rsid w:val="0043338D"/>
    <w:rsid w:val="00434154"/>
    <w:rsid w:val="00434E37"/>
    <w:rsid w:val="00435D57"/>
    <w:rsid w:val="00436BF1"/>
    <w:rsid w:val="00443A5C"/>
    <w:rsid w:val="00443F0A"/>
    <w:rsid w:val="00443F6A"/>
    <w:rsid w:val="004448DB"/>
    <w:rsid w:val="00445453"/>
    <w:rsid w:val="00447249"/>
    <w:rsid w:val="00452278"/>
    <w:rsid w:val="0045304D"/>
    <w:rsid w:val="00453AC8"/>
    <w:rsid w:val="0045514F"/>
    <w:rsid w:val="00455FFA"/>
    <w:rsid w:val="004566BB"/>
    <w:rsid w:val="00456BD3"/>
    <w:rsid w:val="00456D73"/>
    <w:rsid w:val="004605AD"/>
    <w:rsid w:val="0046191E"/>
    <w:rsid w:val="0046308F"/>
    <w:rsid w:val="0046313D"/>
    <w:rsid w:val="00463F9F"/>
    <w:rsid w:val="00464118"/>
    <w:rsid w:val="004649A5"/>
    <w:rsid w:val="00464A99"/>
    <w:rsid w:val="00465A5E"/>
    <w:rsid w:val="00466480"/>
    <w:rsid w:val="004704D8"/>
    <w:rsid w:val="00472105"/>
    <w:rsid w:val="00472764"/>
    <w:rsid w:val="004727AC"/>
    <w:rsid w:val="00472E4C"/>
    <w:rsid w:val="0047408E"/>
    <w:rsid w:val="004744FF"/>
    <w:rsid w:val="0047555E"/>
    <w:rsid w:val="00475C2A"/>
    <w:rsid w:val="00475C5C"/>
    <w:rsid w:val="0047604A"/>
    <w:rsid w:val="00476746"/>
    <w:rsid w:val="004776A9"/>
    <w:rsid w:val="00480BB2"/>
    <w:rsid w:val="004824AC"/>
    <w:rsid w:val="004834F3"/>
    <w:rsid w:val="004837BC"/>
    <w:rsid w:val="00483D8F"/>
    <w:rsid w:val="004841FD"/>
    <w:rsid w:val="0048528C"/>
    <w:rsid w:val="004854D7"/>
    <w:rsid w:val="004866CB"/>
    <w:rsid w:val="00486B79"/>
    <w:rsid w:val="004901E3"/>
    <w:rsid w:val="004904F3"/>
    <w:rsid w:val="0049088A"/>
    <w:rsid w:val="0049165B"/>
    <w:rsid w:val="00491F5D"/>
    <w:rsid w:val="00492ECE"/>
    <w:rsid w:val="0049305F"/>
    <w:rsid w:val="0049329F"/>
    <w:rsid w:val="00494776"/>
    <w:rsid w:val="00496D75"/>
    <w:rsid w:val="004A0D52"/>
    <w:rsid w:val="004A1C70"/>
    <w:rsid w:val="004A1C90"/>
    <w:rsid w:val="004A2F5E"/>
    <w:rsid w:val="004A47C6"/>
    <w:rsid w:val="004A659A"/>
    <w:rsid w:val="004B0319"/>
    <w:rsid w:val="004B189A"/>
    <w:rsid w:val="004B195C"/>
    <w:rsid w:val="004B1F4B"/>
    <w:rsid w:val="004B2346"/>
    <w:rsid w:val="004B2401"/>
    <w:rsid w:val="004B2F85"/>
    <w:rsid w:val="004B651C"/>
    <w:rsid w:val="004C05CB"/>
    <w:rsid w:val="004C08EF"/>
    <w:rsid w:val="004C0CD2"/>
    <w:rsid w:val="004C1867"/>
    <w:rsid w:val="004C38CB"/>
    <w:rsid w:val="004C3E18"/>
    <w:rsid w:val="004C52BE"/>
    <w:rsid w:val="004C681C"/>
    <w:rsid w:val="004C7D2D"/>
    <w:rsid w:val="004D086F"/>
    <w:rsid w:val="004D21E2"/>
    <w:rsid w:val="004D2791"/>
    <w:rsid w:val="004D2E84"/>
    <w:rsid w:val="004D32AE"/>
    <w:rsid w:val="004D3617"/>
    <w:rsid w:val="004D475C"/>
    <w:rsid w:val="004D5AD0"/>
    <w:rsid w:val="004D5B3A"/>
    <w:rsid w:val="004D66CF"/>
    <w:rsid w:val="004D784D"/>
    <w:rsid w:val="004E04A7"/>
    <w:rsid w:val="004E04CE"/>
    <w:rsid w:val="004E12E7"/>
    <w:rsid w:val="004E1F46"/>
    <w:rsid w:val="004E262D"/>
    <w:rsid w:val="004E4350"/>
    <w:rsid w:val="004E4362"/>
    <w:rsid w:val="004E4674"/>
    <w:rsid w:val="004E4783"/>
    <w:rsid w:val="004E49D1"/>
    <w:rsid w:val="004E4D2A"/>
    <w:rsid w:val="004E630A"/>
    <w:rsid w:val="004E7678"/>
    <w:rsid w:val="004F0D89"/>
    <w:rsid w:val="004F16AA"/>
    <w:rsid w:val="004F21E5"/>
    <w:rsid w:val="004F2212"/>
    <w:rsid w:val="004F2232"/>
    <w:rsid w:val="004F44C5"/>
    <w:rsid w:val="00500584"/>
    <w:rsid w:val="00501303"/>
    <w:rsid w:val="00501E1B"/>
    <w:rsid w:val="005026F7"/>
    <w:rsid w:val="0050283E"/>
    <w:rsid w:val="005036F7"/>
    <w:rsid w:val="00504C14"/>
    <w:rsid w:val="00505E9E"/>
    <w:rsid w:val="00505FD7"/>
    <w:rsid w:val="00506E06"/>
    <w:rsid w:val="00506F32"/>
    <w:rsid w:val="00512C8B"/>
    <w:rsid w:val="00513004"/>
    <w:rsid w:val="00513D22"/>
    <w:rsid w:val="00514C7A"/>
    <w:rsid w:val="00522E5C"/>
    <w:rsid w:val="00523021"/>
    <w:rsid w:val="00524C9B"/>
    <w:rsid w:val="00524D77"/>
    <w:rsid w:val="00525046"/>
    <w:rsid w:val="00527B92"/>
    <w:rsid w:val="00527C56"/>
    <w:rsid w:val="00530BFC"/>
    <w:rsid w:val="00531206"/>
    <w:rsid w:val="005322D9"/>
    <w:rsid w:val="00536E77"/>
    <w:rsid w:val="005376B2"/>
    <w:rsid w:val="0054066A"/>
    <w:rsid w:val="00540A90"/>
    <w:rsid w:val="00541DB9"/>
    <w:rsid w:val="0054312B"/>
    <w:rsid w:val="00545EB1"/>
    <w:rsid w:val="0054645A"/>
    <w:rsid w:val="00546F10"/>
    <w:rsid w:val="0054798E"/>
    <w:rsid w:val="005519B7"/>
    <w:rsid w:val="0055209F"/>
    <w:rsid w:val="00552344"/>
    <w:rsid w:val="00552AD6"/>
    <w:rsid w:val="00552F8F"/>
    <w:rsid w:val="0055629A"/>
    <w:rsid w:val="00556D68"/>
    <w:rsid w:val="0055718E"/>
    <w:rsid w:val="00561EE5"/>
    <w:rsid w:val="00562004"/>
    <w:rsid w:val="00562DAE"/>
    <w:rsid w:val="00562F03"/>
    <w:rsid w:val="00564092"/>
    <w:rsid w:val="00564848"/>
    <w:rsid w:val="00565DC0"/>
    <w:rsid w:val="005717F6"/>
    <w:rsid w:val="00572DEF"/>
    <w:rsid w:val="005752B2"/>
    <w:rsid w:val="00575585"/>
    <w:rsid w:val="00576439"/>
    <w:rsid w:val="00576C80"/>
    <w:rsid w:val="00577542"/>
    <w:rsid w:val="00577FF1"/>
    <w:rsid w:val="00580FDD"/>
    <w:rsid w:val="005811A9"/>
    <w:rsid w:val="00581B09"/>
    <w:rsid w:val="00582D0E"/>
    <w:rsid w:val="0058302F"/>
    <w:rsid w:val="00583CB0"/>
    <w:rsid w:val="005861F6"/>
    <w:rsid w:val="005865AA"/>
    <w:rsid w:val="0058680A"/>
    <w:rsid w:val="00586EF7"/>
    <w:rsid w:val="00590332"/>
    <w:rsid w:val="00590CCD"/>
    <w:rsid w:val="0059403A"/>
    <w:rsid w:val="00595264"/>
    <w:rsid w:val="00595BFA"/>
    <w:rsid w:val="00595CA2"/>
    <w:rsid w:val="00596889"/>
    <w:rsid w:val="005969D0"/>
    <w:rsid w:val="0059756A"/>
    <w:rsid w:val="005A05D3"/>
    <w:rsid w:val="005A140A"/>
    <w:rsid w:val="005A160F"/>
    <w:rsid w:val="005A2E5B"/>
    <w:rsid w:val="005A57A8"/>
    <w:rsid w:val="005A57AF"/>
    <w:rsid w:val="005A5DEE"/>
    <w:rsid w:val="005A759D"/>
    <w:rsid w:val="005B008A"/>
    <w:rsid w:val="005B1E07"/>
    <w:rsid w:val="005B43A2"/>
    <w:rsid w:val="005B5040"/>
    <w:rsid w:val="005B661D"/>
    <w:rsid w:val="005B663B"/>
    <w:rsid w:val="005C05D7"/>
    <w:rsid w:val="005C0CAB"/>
    <w:rsid w:val="005C1047"/>
    <w:rsid w:val="005C149D"/>
    <w:rsid w:val="005C1A3E"/>
    <w:rsid w:val="005C236F"/>
    <w:rsid w:val="005C2C49"/>
    <w:rsid w:val="005C33DA"/>
    <w:rsid w:val="005C3630"/>
    <w:rsid w:val="005C53CF"/>
    <w:rsid w:val="005C6B2B"/>
    <w:rsid w:val="005C7261"/>
    <w:rsid w:val="005C7F6C"/>
    <w:rsid w:val="005D1041"/>
    <w:rsid w:val="005D11D6"/>
    <w:rsid w:val="005D13BD"/>
    <w:rsid w:val="005D591C"/>
    <w:rsid w:val="005D5D98"/>
    <w:rsid w:val="005D6A9B"/>
    <w:rsid w:val="005D6BE8"/>
    <w:rsid w:val="005E09E7"/>
    <w:rsid w:val="005E0AA3"/>
    <w:rsid w:val="005E1B0C"/>
    <w:rsid w:val="005E1EAC"/>
    <w:rsid w:val="005E2DE6"/>
    <w:rsid w:val="005E3989"/>
    <w:rsid w:val="005E5858"/>
    <w:rsid w:val="005E6FFE"/>
    <w:rsid w:val="005F000D"/>
    <w:rsid w:val="005F022D"/>
    <w:rsid w:val="005F107B"/>
    <w:rsid w:val="005F140B"/>
    <w:rsid w:val="005F1CE9"/>
    <w:rsid w:val="005F28E3"/>
    <w:rsid w:val="005F29CF"/>
    <w:rsid w:val="005F3D90"/>
    <w:rsid w:val="005F5897"/>
    <w:rsid w:val="005F6607"/>
    <w:rsid w:val="005F72B7"/>
    <w:rsid w:val="00602B20"/>
    <w:rsid w:val="00605F9E"/>
    <w:rsid w:val="00607C1C"/>
    <w:rsid w:val="00610B27"/>
    <w:rsid w:val="00610BAD"/>
    <w:rsid w:val="00610E91"/>
    <w:rsid w:val="0061222D"/>
    <w:rsid w:val="00612333"/>
    <w:rsid w:val="00613A2B"/>
    <w:rsid w:val="006158E9"/>
    <w:rsid w:val="006169DD"/>
    <w:rsid w:val="00617F42"/>
    <w:rsid w:val="0062040E"/>
    <w:rsid w:val="0062126C"/>
    <w:rsid w:val="006220D5"/>
    <w:rsid w:val="006229C4"/>
    <w:rsid w:val="00623FFF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34837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1C10"/>
    <w:rsid w:val="006546D2"/>
    <w:rsid w:val="006552CF"/>
    <w:rsid w:val="00655C14"/>
    <w:rsid w:val="0065740A"/>
    <w:rsid w:val="0066013F"/>
    <w:rsid w:val="00660F4C"/>
    <w:rsid w:val="00661A57"/>
    <w:rsid w:val="00663380"/>
    <w:rsid w:val="00663D7B"/>
    <w:rsid w:val="00663DCF"/>
    <w:rsid w:val="0066440A"/>
    <w:rsid w:val="00664CF7"/>
    <w:rsid w:val="00667331"/>
    <w:rsid w:val="00670A02"/>
    <w:rsid w:val="00671243"/>
    <w:rsid w:val="00672349"/>
    <w:rsid w:val="00672781"/>
    <w:rsid w:val="00674853"/>
    <w:rsid w:val="00677BCF"/>
    <w:rsid w:val="0068010C"/>
    <w:rsid w:val="006806B3"/>
    <w:rsid w:val="00681676"/>
    <w:rsid w:val="00681A6A"/>
    <w:rsid w:val="00684A8A"/>
    <w:rsid w:val="0068501E"/>
    <w:rsid w:val="0068537B"/>
    <w:rsid w:val="00685534"/>
    <w:rsid w:val="00685D70"/>
    <w:rsid w:val="006867BE"/>
    <w:rsid w:val="006876AE"/>
    <w:rsid w:val="00687CEB"/>
    <w:rsid w:val="00690449"/>
    <w:rsid w:val="00690940"/>
    <w:rsid w:val="00692358"/>
    <w:rsid w:val="00692AD6"/>
    <w:rsid w:val="00693560"/>
    <w:rsid w:val="0069420C"/>
    <w:rsid w:val="00695C79"/>
    <w:rsid w:val="006A1BBE"/>
    <w:rsid w:val="006A2060"/>
    <w:rsid w:val="006A2E2D"/>
    <w:rsid w:val="006A40C0"/>
    <w:rsid w:val="006A4122"/>
    <w:rsid w:val="006A4463"/>
    <w:rsid w:val="006A4A26"/>
    <w:rsid w:val="006A61C5"/>
    <w:rsid w:val="006A6543"/>
    <w:rsid w:val="006B056D"/>
    <w:rsid w:val="006B0A23"/>
    <w:rsid w:val="006B1293"/>
    <w:rsid w:val="006B165C"/>
    <w:rsid w:val="006B16A7"/>
    <w:rsid w:val="006B2864"/>
    <w:rsid w:val="006B2B0C"/>
    <w:rsid w:val="006B2CEE"/>
    <w:rsid w:val="006B3635"/>
    <w:rsid w:val="006B3B41"/>
    <w:rsid w:val="006B479A"/>
    <w:rsid w:val="006B5BA9"/>
    <w:rsid w:val="006B5E66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C7268"/>
    <w:rsid w:val="006D0C76"/>
    <w:rsid w:val="006D172D"/>
    <w:rsid w:val="006D39BD"/>
    <w:rsid w:val="006D426E"/>
    <w:rsid w:val="006D5418"/>
    <w:rsid w:val="006D6106"/>
    <w:rsid w:val="006D6345"/>
    <w:rsid w:val="006E05E6"/>
    <w:rsid w:val="006E27F5"/>
    <w:rsid w:val="006E30CB"/>
    <w:rsid w:val="006E3DC5"/>
    <w:rsid w:val="006E53D9"/>
    <w:rsid w:val="006E594D"/>
    <w:rsid w:val="006F17FA"/>
    <w:rsid w:val="006F3F74"/>
    <w:rsid w:val="006F41BE"/>
    <w:rsid w:val="006F631C"/>
    <w:rsid w:val="006F6504"/>
    <w:rsid w:val="006F70C2"/>
    <w:rsid w:val="006F7373"/>
    <w:rsid w:val="0070012D"/>
    <w:rsid w:val="00700288"/>
    <w:rsid w:val="00700858"/>
    <w:rsid w:val="00700C6C"/>
    <w:rsid w:val="00700F9C"/>
    <w:rsid w:val="007010BD"/>
    <w:rsid w:val="00701D9D"/>
    <w:rsid w:val="007021F9"/>
    <w:rsid w:val="00703589"/>
    <w:rsid w:val="00703AE1"/>
    <w:rsid w:val="00704142"/>
    <w:rsid w:val="0070512E"/>
    <w:rsid w:val="007052C3"/>
    <w:rsid w:val="007057D2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8C0"/>
    <w:rsid w:val="00720DDF"/>
    <w:rsid w:val="00720F62"/>
    <w:rsid w:val="00721B39"/>
    <w:rsid w:val="00723122"/>
    <w:rsid w:val="00724F8D"/>
    <w:rsid w:val="007250D6"/>
    <w:rsid w:val="0072577B"/>
    <w:rsid w:val="00725D2D"/>
    <w:rsid w:val="00725FA4"/>
    <w:rsid w:val="007270B9"/>
    <w:rsid w:val="00727BEC"/>
    <w:rsid w:val="0073342B"/>
    <w:rsid w:val="00734EC4"/>
    <w:rsid w:val="007351A4"/>
    <w:rsid w:val="00736DA7"/>
    <w:rsid w:val="00737C01"/>
    <w:rsid w:val="00740368"/>
    <w:rsid w:val="0074119A"/>
    <w:rsid w:val="0074128B"/>
    <w:rsid w:val="00741A49"/>
    <w:rsid w:val="007420B5"/>
    <w:rsid w:val="007424B1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6133"/>
    <w:rsid w:val="00757514"/>
    <w:rsid w:val="00761126"/>
    <w:rsid w:val="007612D6"/>
    <w:rsid w:val="00761502"/>
    <w:rsid w:val="007618D0"/>
    <w:rsid w:val="007618F6"/>
    <w:rsid w:val="007627F5"/>
    <w:rsid w:val="007628F4"/>
    <w:rsid w:val="007629A6"/>
    <w:rsid w:val="00763099"/>
    <w:rsid w:val="00765998"/>
    <w:rsid w:val="007672C6"/>
    <w:rsid w:val="0077005B"/>
    <w:rsid w:val="00771F63"/>
    <w:rsid w:val="007739A0"/>
    <w:rsid w:val="00774C5B"/>
    <w:rsid w:val="00774CF3"/>
    <w:rsid w:val="00782238"/>
    <w:rsid w:val="007822F5"/>
    <w:rsid w:val="0078328D"/>
    <w:rsid w:val="00783B45"/>
    <w:rsid w:val="00783BF3"/>
    <w:rsid w:val="00783EB9"/>
    <w:rsid w:val="00785999"/>
    <w:rsid w:val="00785C73"/>
    <w:rsid w:val="00787A09"/>
    <w:rsid w:val="007903F5"/>
    <w:rsid w:val="00791B00"/>
    <w:rsid w:val="00791B03"/>
    <w:rsid w:val="00791CCE"/>
    <w:rsid w:val="00791D4F"/>
    <w:rsid w:val="0079295F"/>
    <w:rsid w:val="00792D12"/>
    <w:rsid w:val="00793C68"/>
    <w:rsid w:val="00794EC7"/>
    <w:rsid w:val="00795B44"/>
    <w:rsid w:val="00796A11"/>
    <w:rsid w:val="007A073B"/>
    <w:rsid w:val="007A092A"/>
    <w:rsid w:val="007A0FAE"/>
    <w:rsid w:val="007A30C0"/>
    <w:rsid w:val="007A3396"/>
    <w:rsid w:val="007A3ED0"/>
    <w:rsid w:val="007A439F"/>
    <w:rsid w:val="007A4635"/>
    <w:rsid w:val="007A4EA6"/>
    <w:rsid w:val="007A56CF"/>
    <w:rsid w:val="007A680D"/>
    <w:rsid w:val="007A710B"/>
    <w:rsid w:val="007B174B"/>
    <w:rsid w:val="007B34E2"/>
    <w:rsid w:val="007B3610"/>
    <w:rsid w:val="007B4064"/>
    <w:rsid w:val="007B4125"/>
    <w:rsid w:val="007B4908"/>
    <w:rsid w:val="007B59AD"/>
    <w:rsid w:val="007B5CD6"/>
    <w:rsid w:val="007B5DBF"/>
    <w:rsid w:val="007B7802"/>
    <w:rsid w:val="007C1377"/>
    <w:rsid w:val="007C2371"/>
    <w:rsid w:val="007C26DB"/>
    <w:rsid w:val="007C397A"/>
    <w:rsid w:val="007C3B93"/>
    <w:rsid w:val="007C3C07"/>
    <w:rsid w:val="007C4206"/>
    <w:rsid w:val="007C69CF"/>
    <w:rsid w:val="007D18D7"/>
    <w:rsid w:val="007D253B"/>
    <w:rsid w:val="007D34BC"/>
    <w:rsid w:val="007D426C"/>
    <w:rsid w:val="007D5CC8"/>
    <w:rsid w:val="007D6C8D"/>
    <w:rsid w:val="007D71C1"/>
    <w:rsid w:val="007D723A"/>
    <w:rsid w:val="007E0A5D"/>
    <w:rsid w:val="007E1429"/>
    <w:rsid w:val="007E14F8"/>
    <w:rsid w:val="007E1A19"/>
    <w:rsid w:val="007E1C48"/>
    <w:rsid w:val="007E28B1"/>
    <w:rsid w:val="007E3C0E"/>
    <w:rsid w:val="007E3C70"/>
    <w:rsid w:val="007E4695"/>
    <w:rsid w:val="007E6C5F"/>
    <w:rsid w:val="007E6DA7"/>
    <w:rsid w:val="007E6EE0"/>
    <w:rsid w:val="007E75A6"/>
    <w:rsid w:val="007F09B9"/>
    <w:rsid w:val="007F1009"/>
    <w:rsid w:val="007F1815"/>
    <w:rsid w:val="007F2AAA"/>
    <w:rsid w:val="007F2EB7"/>
    <w:rsid w:val="007F2EEF"/>
    <w:rsid w:val="007F30C4"/>
    <w:rsid w:val="007F378A"/>
    <w:rsid w:val="007F4089"/>
    <w:rsid w:val="007F433E"/>
    <w:rsid w:val="007F4466"/>
    <w:rsid w:val="007F4B69"/>
    <w:rsid w:val="007F4FCC"/>
    <w:rsid w:val="007F5082"/>
    <w:rsid w:val="007F568E"/>
    <w:rsid w:val="007F7686"/>
    <w:rsid w:val="00801CAA"/>
    <w:rsid w:val="00802EC4"/>
    <w:rsid w:val="00803733"/>
    <w:rsid w:val="00804A6E"/>
    <w:rsid w:val="00805C46"/>
    <w:rsid w:val="008068AA"/>
    <w:rsid w:val="008071DF"/>
    <w:rsid w:val="008107E6"/>
    <w:rsid w:val="008109FA"/>
    <w:rsid w:val="00811490"/>
    <w:rsid w:val="00812C03"/>
    <w:rsid w:val="00813984"/>
    <w:rsid w:val="008140B0"/>
    <w:rsid w:val="00814577"/>
    <w:rsid w:val="008146A3"/>
    <w:rsid w:val="00814C55"/>
    <w:rsid w:val="0081502F"/>
    <w:rsid w:val="00815A39"/>
    <w:rsid w:val="00816062"/>
    <w:rsid w:val="00817344"/>
    <w:rsid w:val="008207D5"/>
    <w:rsid w:val="00820897"/>
    <w:rsid w:val="008239A2"/>
    <w:rsid w:val="00823A79"/>
    <w:rsid w:val="00823AE6"/>
    <w:rsid w:val="0082712B"/>
    <w:rsid w:val="00827D2A"/>
    <w:rsid w:val="00827E48"/>
    <w:rsid w:val="00830F98"/>
    <w:rsid w:val="0083160B"/>
    <w:rsid w:val="0083318F"/>
    <w:rsid w:val="00833F9D"/>
    <w:rsid w:val="00834EA9"/>
    <w:rsid w:val="0083568D"/>
    <w:rsid w:val="008356AE"/>
    <w:rsid w:val="00836466"/>
    <w:rsid w:val="008371E4"/>
    <w:rsid w:val="00837953"/>
    <w:rsid w:val="008419E1"/>
    <w:rsid w:val="00841D49"/>
    <w:rsid w:val="00842B3A"/>
    <w:rsid w:val="00843E5E"/>
    <w:rsid w:val="008447D9"/>
    <w:rsid w:val="00845137"/>
    <w:rsid w:val="00845E69"/>
    <w:rsid w:val="00846313"/>
    <w:rsid w:val="00846AAB"/>
    <w:rsid w:val="00846C76"/>
    <w:rsid w:val="008470B9"/>
    <w:rsid w:val="00847A49"/>
    <w:rsid w:val="0085042C"/>
    <w:rsid w:val="00851A3E"/>
    <w:rsid w:val="0085259F"/>
    <w:rsid w:val="0085328A"/>
    <w:rsid w:val="0085389C"/>
    <w:rsid w:val="00855410"/>
    <w:rsid w:val="00855F00"/>
    <w:rsid w:val="00856249"/>
    <w:rsid w:val="008576C5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5044"/>
    <w:rsid w:val="0086527F"/>
    <w:rsid w:val="00866534"/>
    <w:rsid w:val="00866621"/>
    <w:rsid w:val="00866A22"/>
    <w:rsid w:val="0087206C"/>
    <w:rsid w:val="00872951"/>
    <w:rsid w:val="008731F6"/>
    <w:rsid w:val="0087334B"/>
    <w:rsid w:val="00873C9D"/>
    <w:rsid w:val="00874873"/>
    <w:rsid w:val="0087539C"/>
    <w:rsid w:val="008768DE"/>
    <w:rsid w:val="0087752B"/>
    <w:rsid w:val="008809BE"/>
    <w:rsid w:val="00880F95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0D1E"/>
    <w:rsid w:val="008A13B1"/>
    <w:rsid w:val="008A19FC"/>
    <w:rsid w:val="008A1D06"/>
    <w:rsid w:val="008A1FFD"/>
    <w:rsid w:val="008A2E7F"/>
    <w:rsid w:val="008A36D5"/>
    <w:rsid w:val="008A3B76"/>
    <w:rsid w:val="008A779E"/>
    <w:rsid w:val="008A7CE5"/>
    <w:rsid w:val="008B0CBD"/>
    <w:rsid w:val="008B0F44"/>
    <w:rsid w:val="008B399F"/>
    <w:rsid w:val="008B3A64"/>
    <w:rsid w:val="008B3AB4"/>
    <w:rsid w:val="008B5F7B"/>
    <w:rsid w:val="008B64FC"/>
    <w:rsid w:val="008B7B72"/>
    <w:rsid w:val="008C0489"/>
    <w:rsid w:val="008C0B6C"/>
    <w:rsid w:val="008C0DB1"/>
    <w:rsid w:val="008C0F2C"/>
    <w:rsid w:val="008C1EC8"/>
    <w:rsid w:val="008C2834"/>
    <w:rsid w:val="008C4C86"/>
    <w:rsid w:val="008C5EC6"/>
    <w:rsid w:val="008C6ADE"/>
    <w:rsid w:val="008C751B"/>
    <w:rsid w:val="008D0EDC"/>
    <w:rsid w:val="008D1873"/>
    <w:rsid w:val="008D2BB7"/>
    <w:rsid w:val="008D381B"/>
    <w:rsid w:val="008D3D02"/>
    <w:rsid w:val="008D5CC6"/>
    <w:rsid w:val="008D6EF5"/>
    <w:rsid w:val="008E0D03"/>
    <w:rsid w:val="008E0EC1"/>
    <w:rsid w:val="008E1F16"/>
    <w:rsid w:val="008E218C"/>
    <w:rsid w:val="008E2DE1"/>
    <w:rsid w:val="008E2F1F"/>
    <w:rsid w:val="008E3858"/>
    <w:rsid w:val="008E4D5F"/>
    <w:rsid w:val="008F027A"/>
    <w:rsid w:val="008F07CD"/>
    <w:rsid w:val="008F16CE"/>
    <w:rsid w:val="008F251D"/>
    <w:rsid w:val="008F348C"/>
    <w:rsid w:val="008F34F2"/>
    <w:rsid w:val="008F4012"/>
    <w:rsid w:val="008F58B7"/>
    <w:rsid w:val="008F5CC7"/>
    <w:rsid w:val="008F6289"/>
    <w:rsid w:val="008F780E"/>
    <w:rsid w:val="00900132"/>
    <w:rsid w:val="009012D3"/>
    <w:rsid w:val="0090311D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1554D"/>
    <w:rsid w:val="00916035"/>
    <w:rsid w:val="00920565"/>
    <w:rsid w:val="009208CD"/>
    <w:rsid w:val="00920FE4"/>
    <w:rsid w:val="00921211"/>
    <w:rsid w:val="00922C2B"/>
    <w:rsid w:val="00923245"/>
    <w:rsid w:val="009245DB"/>
    <w:rsid w:val="00926946"/>
    <w:rsid w:val="009271A8"/>
    <w:rsid w:val="00932DC3"/>
    <w:rsid w:val="00935518"/>
    <w:rsid w:val="00935881"/>
    <w:rsid w:val="00935BE0"/>
    <w:rsid w:val="00936675"/>
    <w:rsid w:val="009375D8"/>
    <w:rsid w:val="009375F2"/>
    <w:rsid w:val="00937AF2"/>
    <w:rsid w:val="00937C4C"/>
    <w:rsid w:val="00940BAC"/>
    <w:rsid w:val="00941315"/>
    <w:rsid w:val="009427F6"/>
    <w:rsid w:val="00943F6A"/>
    <w:rsid w:val="0094700E"/>
    <w:rsid w:val="009510F5"/>
    <w:rsid w:val="009517C0"/>
    <w:rsid w:val="00951E4D"/>
    <w:rsid w:val="00953F5C"/>
    <w:rsid w:val="0095664D"/>
    <w:rsid w:val="00956BA5"/>
    <w:rsid w:val="00957D25"/>
    <w:rsid w:val="00960582"/>
    <w:rsid w:val="009618C6"/>
    <w:rsid w:val="00962414"/>
    <w:rsid w:val="00962AC9"/>
    <w:rsid w:val="009634E3"/>
    <w:rsid w:val="00966B42"/>
    <w:rsid w:val="00966DC1"/>
    <w:rsid w:val="00967CA8"/>
    <w:rsid w:val="00967FA3"/>
    <w:rsid w:val="00970848"/>
    <w:rsid w:val="00970D3C"/>
    <w:rsid w:val="0097207C"/>
    <w:rsid w:val="00972DFF"/>
    <w:rsid w:val="009743F6"/>
    <w:rsid w:val="00976070"/>
    <w:rsid w:val="009765DB"/>
    <w:rsid w:val="00983C01"/>
    <w:rsid w:val="0098465E"/>
    <w:rsid w:val="0098478E"/>
    <w:rsid w:val="00985854"/>
    <w:rsid w:val="009868A6"/>
    <w:rsid w:val="00986A39"/>
    <w:rsid w:val="00986C46"/>
    <w:rsid w:val="00987953"/>
    <w:rsid w:val="0099013F"/>
    <w:rsid w:val="009926BD"/>
    <w:rsid w:val="0099295A"/>
    <w:rsid w:val="00993ADA"/>
    <w:rsid w:val="00994315"/>
    <w:rsid w:val="00994B4F"/>
    <w:rsid w:val="009A1C78"/>
    <w:rsid w:val="009A28BF"/>
    <w:rsid w:val="009A3199"/>
    <w:rsid w:val="009A34C4"/>
    <w:rsid w:val="009A4B5B"/>
    <w:rsid w:val="009A4BB9"/>
    <w:rsid w:val="009A614A"/>
    <w:rsid w:val="009B0424"/>
    <w:rsid w:val="009B0EB7"/>
    <w:rsid w:val="009B125D"/>
    <w:rsid w:val="009B5BC3"/>
    <w:rsid w:val="009B5EB3"/>
    <w:rsid w:val="009B6A48"/>
    <w:rsid w:val="009C2E0E"/>
    <w:rsid w:val="009C3DFF"/>
    <w:rsid w:val="009C40CE"/>
    <w:rsid w:val="009C4143"/>
    <w:rsid w:val="009C485D"/>
    <w:rsid w:val="009C5CBD"/>
    <w:rsid w:val="009C667F"/>
    <w:rsid w:val="009C6819"/>
    <w:rsid w:val="009C6839"/>
    <w:rsid w:val="009C6C67"/>
    <w:rsid w:val="009C6F7C"/>
    <w:rsid w:val="009C7881"/>
    <w:rsid w:val="009C7A50"/>
    <w:rsid w:val="009C7B27"/>
    <w:rsid w:val="009D0301"/>
    <w:rsid w:val="009D0BC0"/>
    <w:rsid w:val="009D2437"/>
    <w:rsid w:val="009D42C7"/>
    <w:rsid w:val="009D4F15"/>
    <w:rsid w:val="009D591D"/>
    <w:rsid w:val="009D5D48"/>
    <w:rsid w:val="009D71A6"/>
    <w:rsid w:val="009E1333"/>
    <w:rsid w:val="009E1683"/>
    <w:rsid w:val="009E176A"/>
    <w:rsid w:val="009E1D69"/>
    <w:rsid w:val="009E2C2F"/>
    <w:rsid w:val="009E3402"/>
    <w:rsid w:val="009E70E7"/>
    <w:rsid w:val="009E7425"/>
    <w:rsid w:val="009E75E2"/>
    <w:rsid w:val="009E7B10"/>
    <w:rsid w:val="009F0E69"/>
    <w:rsid w:val="009F2130"/>
    <w:rsid w:val="009F27CE"/>
    <w:rsid w:val="009F2F11"/>
    <w:rsid w:val="009F40A3"/>
    <w:rsid w:val="009F46EA"/>
    <w:rsid w:val="009F66DC"/>
    <w:rsid w:val="009F7FBE"/>
    <w:rsid w:val="00A005C5"/>
    <w:rsid w:val="00A020E5"/>
    <w:rsid w:val="00A03FB3"/>
    <w:rsid w:val="00A05B30"/>
    <w:rsid w:val="00A134E4"/>
    <w:rsid w:val="00A203DA"/>
    <w:rsid w:val="00A210B4"/>
    <w:rsid w:val="00A21F35"/>
    <w:rsid w:val="00A22338"/>
    <w:rsid w:val="00A2283B"/>
    <w:rsid w:val="00A249F4"/>
    <w:rsid w:val="00A24B3F"/>
    <w:rsid w:val="00A25F64"/>
    <w:rsid w:val="00A27337"/>
    <w:rsid w:val="00A276B6"/>
    <w:rsid w:val="00A30DFB"/>
    <w:rsid w:val="00A3241D"/>
    <w:rsid w:val="00A3446A"/>
    <w:rsid w:val="00A3532F"/>
    <w:rsid w:val="00A365A0"/>
    <w:rsid w:val="00A3732B"/>
    <w:rsid w:val="00A37CC7"/>
    <w:rsid w:val="00A37F95"/>
    <w:rsid w:val="00A40BA1"/>
    <w:rsid w:val="00A42311"/>
    <w:rsid w:val="00A439AF"/>
    <w:rsid w:val="00A453DB"/>
    <w:rsid w:val="00A47B9E"/>
    <w:rsid w:val="00A5017D"/>
    <w:rsid w:val="00A50854"/>
    <w:rsid w:val="00A5104D"/>
    <w:rsid w:val="00A55879"/>
    <w:rsid w:val="00A55C3A"/>
    <w:rsid w:val="00A575BB"/>
    <w:rsid w:val="00A578BA"/>
    <w:rsid w:val="00A57AED"/>
    <w:rsid w:val="00A6392B"/>
    <w:rsid w:val="00A639D2"/>
    <w:rsid w:val="00A64AED"/>
    <w:rsid w:val="00A65267"/>
    <w:rsid w:val="00A65CB7"/>
    <w:rsid w:val="00A6696B"/>
    <w:rsid w:val="00A67530"/>
    <w:rsid w:val="00A67926"/>
    <w:rsid w:val="00A70661"/>
    <w:rsid w:val="00A71103"/>
    <w:rsid w:val="00A72E02"/>
    <w:rsid w:val="00A75757"/>
    <w:rsid w:val="00A7685B"/>
    <w:rsid w:val="00A77573"/>
    <w:rsid w:val="00A80536"/>
    <w:rsid w:val="00A80625"/>
    <w:rsid w:val="00A81633"/>
    <w:rsid w:val="00A81D4C"/>
    <w:rsid w:val="00A831FB"/>
    <w:rsid w:val="00A833AC"/>
    <w:rsid w:val="00A839EA"/>
    <w:rsid w:val="00A849AA"/>
    <w:rsid w:val="00A84AD9"/>
    <w:rsid w:val="00A85329"/>
    <w:rsid w:val="00A8620E"/>
    <w:rsid w:val="00A86671"/>
    <w:rsid w:val="00A8676B"/>
    <w:rsid w:val="00A869D8"/>
    <w:rsid w:val="00A92751"/>
    <w:rsid w:val="00A929FF"/>
    <w:rsid w:val="00A92BA0"/>
    <w:rsid w:val="00A933C0"/>
    <w:rsid w:val="00AA1D74"/>
    <w:rsid w:val="00AA1E31"/>
    <w:rsid w:val="00AA4223"/>
    <w:rsid w:val="00AA4DBB"/>
    <w:rsid w:val="00AA5CD8"/>
    <w:rsid w:val="00AA6767"/>
    <w:rsid w:val="00AA6BDF"/>
    <w:rsid w:val="00AB021D"/>
    <w:rsid w:val="00AB2411"/>
    <w:rsid w:val="00AB2D57"/>
    <w:rsid w:val="00AB2FF0"/>
    <w:rsid w:val="00AB3413"/>
    <w:rsid w:val="00AB48D5"/>
    <w:rsid w:val="00AB5AEF"/>
    <w:rsid w:val="00AB61F2"/>
    <w:rsid w:val="00AB6E85"/>
    <w:rsid w:val="00AC376F"/>
    <w:rsid w:val="00AC3BD8"/>
    <w:rsid w:val="00AC45BB"/>
    <w:rsid w:val="00AC4AAF"/>
    <w:rsid w:val="00AC4BA5"/>
    <w:rsid w:val="00AC6B85"/>
    <w:rsid w:val="00AD083C"/>
    <w:rsid w:val="00AD0A14"/>
    <w:rsid w:val="00AD0CCD"/>
    <w:rsid w:val="00AD12DA"/>
    <w:rsid w:val="00AD26B1"/>
    <w:rsid w:val="00AD44D3"/>
    <w:rsid w:val="00AD5613"/>
    <w:rsid w:val="00AD6490"/>
    <w:rsid w:val="00AE1589"/>
    <w:rsid w:val="00AE1B2C"/>
    <w:rsid w:val="00AE28A0"/>
    <w:rsid w:val="00AE3520"/>
    <w:rsid w:val="00AE4ABE"/>
    <w:rsid w:val="00AE57D5"/>
    <w:rsid w:val="00AE5B3A"/>
    <w:rsid w:val="00AE63B0"/>
    <w:rsid w:val="00AE68A3"/>
    <w:rsid w:val="00AE68B4"/>
    <w:rsid w:val="00AF0563"/>
    <w:rsid w:val="00AF05FD"/>
    <w:rsid w:val="00AF1407"/>
    <w:rsid w:val="00AF1D4E"/>
    <w:rsid w:val="00AF24E2"/>
    <w:rsid w:val="00AF3BFA"/>
    <w:rsid w:val="00AF44A4"/>
    <w:rsid w:val="00AF5348"/>
    <w:rsid w:val="00B00B3D"/>
    <w:rsid w:val="00B019D1"/>
    <w:rsid w:val="00B03D83"/>
    <w:rsid w:val="00B04391"/>
    <w:rsid w:val="00B05B9C"/>
    <w:rsid w:val="00B1090C"/>
    <w:rsid w:val="00B13731"/>
    <w:rsid w:val="00B13883"/>
    <w:rsid w:val="00B1416A"/>
    <w:rsid w:val="00B15628"/>
    <w:rsid w:val="00B160C0"/>
    <w:rsid w:val="00B16513"/>
    <w:rsid w:val="00B165B7"/>
    <w:rsid w:val="00B166DB"/>
    <w:rsid w:val="00B170B6"/>
    <w:rsid w:val="00B175DF"/>
    <w:rsid w:val="00B21BB7"/>
    <w:rsid w:val="00B22A5B"/>
    <w:rsid w:val="00B22C56"/>
    <w:rsid w:val="00B252CA"/>
    <w:rsid w:val="00B25AAB"/>
    <w:rsid w:val="00B25D2B"/>
    <w:rsid w:val="00B261A6"/>
    <w:rsid w:val="00B26D2A"/>
    <w:rsid w:val="00B27DB7"/>
    <w:rsid w:val="00B31690"/>
    <w:rsid w:val="00B316E3"/>
    <w:rsid w:val="00B329D3"/>
    <w:rsid w:val="00B32E21"/>
    <w:rsid w:val="00B336C3"/>
    <w:rsid w:val="00B33AF8"/>
    <w:rsid w:val="00B33CCF"/>
    <w:rsid w:val="00B34989"/>
    <w:rsid w:val="00B3544C"/>
    <w:rsid w:val="00B35476"/>
    <w:rsid w:val="00B3589D"/>
    <w:rsid w:val="00B36103"/>
    <w:rsid w:val="00B36A08"/>
    <w:rsid w:val="00B36AF6"/>
    <w:rsid w:val="00B37744"/>
    <w:rsid w:val="00B37A11"/>
    <w:rsid w:val="00B402E5"/>
    <w:rsid w:val="00B42243"/>
    <w:rsid w:val="00B472B9"/>
    <w:rsid w:val="00B47679"/>
    <w:rsid w:val="00B47CC1"/>
    <w:rsid w:val="00B52211"/>
    <w:rsid w:val="00B52229"/>
    <w:rsid w:val="00B53BAC"/>
    <w:rsid w:val="00B55329"/>
    <w:rsid w:val="00B5537F"/>
    <w:rsid w:val="00B55AED"/>
    <w:rsid w:val="00B57ED2"/>
    <w:rsid w:val="00B6074B"/>
    <w:rsid w:val="00B60DFB"/>
    <w:rsid w:val="00B60E3B"/>
    <w:rsid w:val="00B62AF8"/>
    <w:rsid w:val="00B63477"/>
    <w:rsid w:val="00B63AA2"/>
    <w:rsid w:val="00B644DC"/>
    <w:rsid w:val="00B64BF4"/>
    <w:rsid w:val="00B66EDA"/>
    <w:rsid w:val="00B6754C"/>
    <w:rsid w:val="00B70B36"/>
    <w:rsid w:val="00B70E57"/>
    <w:rsid w:val="00B71623"/>
    <w:rsid w:val="00B71763"/>
    <w:rsid w:val="00B7225B"/>
    <w:rsid w:val="00B72336"/>
    <w:rsid w:val="00B7274A"/>
    <w:rsid w:val="00B73696"/>
    <w:rsid w:val="00B73A7B"/>
    <w:rsid w:val="00B73D42"/>
    <w:rsid w:val="00B755C7"/>
    <w:rsid w:val="00B7644A"/>
    <w:rsid w:val="00B768B2"/>
    <w:rsid w:val="00B80954"/>
    <w:rsid w:val="00B82A67"/>
    <w:rsid w:val="00B82EF0"/>
    <w:rsid w:val="00B82FB8"/>
    <w:rsid w:val="00B846E2"/>
    <w:rsid w:val="00B84775"/>
    <w:rsid w:val="00B84BF7"/>
    <w:rsid w:val="00B85B89"/>
    <w:rsid w:val="00B87117"/>
    <w:rsid w:val="00B8711F"/>
    <w:rsid w:val="00B8732B"/>
    <w:rsid w:val="00B87550"/>
    <w:rsid w:val="00B87966"/>
    <w:rsid w:val="00B90949"/>
    <w:rsid w:val="00B90CDF"/>
    <w:rsid w:val="00B92BA8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2B41"/>
    <w:rsid w:val="00BA502E"/>
    <w:rsid w:val="00BA5323"/>
    <w:rsid w:val="00BA54AB"/>
    <w:rsid w:val="00BA6009"/>
    <w:rsid w:val="00BA6406"/>
    <w:rsid w:val="00BA6E35"/>
    <w:rsid w:val="00BA7D25"/>
    <w:rsid w:val="00BB04FA"/>
    <w:rsid w:val="00BB0596"/>
    <w:rsid w:val="00BB289F"/>
    <w:rsid w:val="00BB336F"/>
    <w:rsid w:val="00BB3BC8"/>
    <w:rsid w:val="00BB40B5"/>
    <w:rsid w:val="00BB55AA"/>
    <w:rsid w:val="00BB72A4"/>
    <w:rsid w:val="00BB7F79"/>
    <w:rsid w:val="00BC062B"/>
    <w:rsid w:val="00BC0BAF"/>
    <w:rsid w:val="00BC0C2E"/>
    <w:rsid w:val="00BC10ED"/>
    <w:rsid w:val="00BC2458"/>
    <w:rsid w:val="00BC285C"/>
    <w:rsid w:val="00BC3820"/>
    <w:rsid w:val="00BC3B0C"/>
    <w:rsid w:val="00BC3C85"/>
    <w:rsid w:val="00BC562B"/>
    <w:rsid w:val="00BC600A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09BD"/>
    <w:rsid w:val="00BE175A"/>
    <w:rsid w:val="00BE40E0"/>
    <w:rsid w:val="00BE5AFD"/>
    <w:rsid w:val="00BE5C79"/>
    <w:rsid w:val="00BE5DBC"/>
    <w:rsid w:val="00BE602E"/>
    <w:rsid w:val="00BE6C21"/>
    <w:rsid w:val="00BE777D"/>
    <w:rsid w:val="00BE7E4F"/>
    <w:rsid w:val="00BF0207"/>
    <w:rsid w:val="00BF1001"/>
    <w:rsid w:val="00BF12FA"/>
    <w:rsid w:val="00BF1317"/>
    <w:rsid w:val="00BF18BE"/>
    <w:rsid w:val="00BF218D"/>
    <w:rsid w:val="00BF26EB"/>
    <w:rsid w:val="00BF5C68"/>
    <w:rsid w:val="00BF7D40"/>
    <w:rsid w:val="00C002B2"/>
    <w:rsid w:val="00C00B75"/>
    <w:rsid w:val="00C01557"/>
    <w:rsid w:val="00C02287"/>
    <w:rsid w:val="00C0381A"/>
    <w:rsid w:val="00C04394"/>
    <w:rsid w:val="00C05565"/>
    <w:rsid w:val="00C055BF"/>
    <w:rsid w:val="00C05933"/>
    <w:rsid w:val="00C05D2F"/>
    <w:rsid w:val="00C0715C"/>
    <w:rsid w:val="00C0785F"/>
    <w:rsid w:val="00C10A6D"/>
    <w:rsid w:val="00C11184"/>
    <w:rsid w:val="00C11FA2"/>
    <w:rsid w:val="00C12A49"/>
    <w:rsid w:val="00C1340E"/>
    <w:rsid w:val="00C1386E"/>
    <w:rsid w:val="00C14120"/>
    <w:rsid w:val="00C14D81"/>
    <w:rsid w:val="00C151A1"/>
    <w:rsid w:val="00C1621B"/>
    <w:rsid w:val="00C17443"/>
    <w:rsid w:val="00C2017F"/>
    <w:rsid w:val="00C21525"/>
    <w:rsid w:val="00C22420"/>
    <w:rsid w:val="00C22C87"/>
    <w:rsid w:val="00C26117"/>
    <w:rsid w:val="00C27391"/>
    <w:rsid w:val="00C2774C"/>
    <w:rsid w:val="00C31323"/>
    <w:rsid w:val="00C31430"/>
    <w:rsid w:val="00C32DAB"/>
    <w:rsid w:val="00C34FD7"/>
    <w:rsid w:val="00C350A3"/>
    <w:rsid w:val="00C36865"/>
    <w:rsid w:val="00C368B2"/>
    <w:rsid w:val="00C36C2D"/>
    <w:rsid w:val="00C370DF"/>
    <w:rsid w:val="00C37C75"/>
    <w:rsid w:val="00C37E0C"/>
    <w:rsid w:val="00C4341D"/>
    <w:rsid w:val="00C4371D"/>
    <w:rsid w:val="00C441B9"/>
    <w:rsid w:val="00C4436E"/>
    <w:rsid w:val="00C44466"/>
    <w:rsid w:val="00C45955"/>
    <w:rsid w:val="00C47279"/>
    <w:rsid w:val="00C503AF"/>
    <w:rsid w:val="00C50EB2"/>
    <w:rsid w:val="00C5288C"/>
    <w:rsid w:val="00C52EE0"/>
    <w:rsid w:val="00C532AF"/>
    <w:rsid w:val="00C5399A"/>
    <w:rsid w:val="00C549AA"/>
    <w:rsid w:val="00C54E35"/>
    <w:rsid w:val="00C555BE"/>
    <w:rsid w:val="00C55D85"/>
    <w:rsid w:val="00C55FBA"/>
    <w:rsid w:val="00C56045"/>
    <w:rsid w:val="00C56849"/>
    <w:rsid w:val="00C61B40"/>
    <w:rsid w:val="00C624F8"/>
    <w:rsid w:val="00C62A72"/>
    <w:rsid w:val="00C62AAD"/>
    <w:rsid w:val="00C62DC0"/>
    <w:rsid w:val="00C64192"/>
    <w:rsid w:val="00C64F55"/>
    <w:rsid w:val="00C65088"/>
    <w:rsid w:val="00C6646F"/>
    <w:rsid w:val="00C66C94"/>
    <w:rsid w:val="00C70923"/>
    <w:rsid w:val="00C70A8F"/>
    <w:rsid w:val="00C7185D"/>
    <w:rsid w:val="00C73EB4"/>
    <w:rsid w:val="00C7403D"/>
    <w:rsid w:val="00C74D92"/>
    <w:rsid w:val="00C75EB7"/>
    <w:rsid w:val="00C764EE"/>
    <w:rsid w:val="00C76AB9"/>
    <w:rsid w:val="00C76DE1"/>
    <w:rsid w:val="00C84482"/>
    <w:rsid w:val="00C8451F"/>
    <w:rsid w:val="00C85167"/>
    <w:rsid w:val="00C913DF"/>
    <w:rsid w:val="00C922FD"/>
    <w:rsid w:val="00C93364"/>
    <w:rsid w:val="00C9392A"/>
    <w:rsid w:val="00C93DCB"/>
    <w:rsid w:val="00C94170"/>
    <w:rsid w:val="00C948BC"/>
    <w:rsid w:val="00C94F6D"/>
    <w:rsid w:val="00C95AAC"/>
    <w:rsid w:val="00C95EF2"/>
    <w:rsid w:val="00C95F09"/>
    <w:rsid w:val="00C960C7"/>
    <w:rsid w:val="00C971EA"/>
    <w:rsid w:val="00CA1161"/>
    <w:rsid w:val="00CA17BE"/>
    <w:rsid w:val="00CA1C59"/>
    <w:rsid w:val="00CA23A9"/>
    <w:rsid w:val="00CA48A8"/>
    <w:rsid w:val="00CA50A6"/>
    <w:rsid w:val="00CA50D7"/>
    <w:rsid w:val="00CA6C7A"/>
    <w:rsid w:val="00CA7C3C"/>
    <w:rsid w:val="00CB0624"/>
    <w:rsid w:val="00CB0BFC"/>
    <w:rsid w:val="00CB162F"/>
    <w:rsid w:val="00CB1818"/>
    <w:rsid w:val="00CB4339"/>
    <w:rsid w:val="00CB5591"/>
    <w:rsid w:val="00CB5935"/>
    <w:rsid w:val="00CB6415"/>
    <w:rsid w:val="00CB68B1"/>
    <w:rsid w:val="00CB6D61"/>
    <w:rsid w:val="00CC0890"/>
    <w:rsid w:val="00CC4E64"/>
    <w:rsid w:val="00CC5F45"/>
    <w:rsid w:val="00CC7001"/>
    <w:rsid w:val="00CD06A2"/>
    <w:rsid w:val="00CD170C"/>
    <w:rsid w:val="00CD2A93"/>
    <w:rsid w:val="00CD2EE4"/>
    <w:rsid w:val="00CD3075"/>
    <w:rsid w:val="00CD54B9"/>
    <w:rsid w:val="00CD671C"/>
    <w:rsid w:val="00CE035B"/>
    <w:rsid w:val="00CE257E"/>
    <w:rsid w:val="00CE41C8"/>
    <w:rsid w:val="00CE6694"/>
    <w:rsid w:val="00CE79E7"/>
    <w:rsid w:val="00CF0495"/>
    <w:rsid w:val="00CF1543"/>
    <w:rsid w:val="00CF16C9"/>
    <w:rsid w:val="00CF470E"/>
    <w:rsid w:val="00CF5334"/>
    <w:rsid w:val="00CF5EE5"/>
    <w:rsid w:val="00CF697D"/>
    <w:rsid w:val="00CF72CE"/>
    <w:rsid w:val="00CF749C"/>
    <w:rsid w:val="00D00B9F"/>
    <w:rsid w:val="00D00D2F"/>
    <w:rsid w:val="00D03E1F"/>
    <w:rsid w:val="00D03F98"/>
    <w:rsid w:val="00D047FB"/>
    <w:rsid w:val="00D05F41"/>
    <w:rsid w:val="00D0706E"/>
    <w:rsid w:val="00D07128"/>
    <w:rsid w:val="00D10180"/>
    <w:rsid w:val="00D10715"/>
    <w:rsid w:val="00D1104A"/>
    <w:rsid w:val="00D11746"/>
    <w:rsid w:val="00D124C3"/>
    <w:rsid w:val="00D131E2"/>
    <w:rsid w:val="00D13F9C"/>
    <w:rsid w:val="00D14684"/>
    <w:rsid w:val="00D14A39"/>
    <w:rsid w:val="00D14A97"/>
    <w:rsid w:val="00D1666B"/>
    <w:rsid w:val="00D16BE9"/>
    <w:rsid w:val="00D16D78"/>
    <w:rsid w:val="00D175A2"/>
    <w:rsid w:val="00D215E0"/>
    <w:rsid w:val="00D21D8A"/>
    <w:rsid w:val="00D21E18"/>
    <w:rsid w:val="00D22B97"/>
    <w:rsid w:val="00D237F5"/>
    <w:rsid w:val="00D2529F"/>
    <w:rsid w:val="00D25729"/>
    <w:rsid w:val="00D264E0"/>
    <w:rsid w:val="00D2693D"/>
    <w:rsid w:val="00D26DC7"/>
    <w:rsid w:val="00D27923"/>
    <w:rsid w:val="00D311D8"/>
    <w:rsid w:val="00D31E3B"/>
    <w:rsid w:val="00D3239A"/>
    <w:rsid w:val="00D34F5D"/>
    <w:rsid w:val="00D362E2"/>
    <w:rsid w:val="00D36356"/>
    <w:rsid w:val="00D3731D"/>
    <w:rsid w:val="00D4141C"/>
    <w:rsid w:val="00D41F21"/>
    <w:rsid w:val="00D43177"/>
    <w:rsid w:val="00D43AD4"/>
    <w:rsid w:val="00D45057"/>
    <w:rsid w:val="00D4560D"/>
    <w:rsid w:val="00D45E51"/>
    <w:rsid w:val="00D45EB4"/>
    <w:rsid w:val="00D464CA"/>
    <w:rsid w:val="00D465B2"/>
    <w:rsid w:val="00D46A4D"/>
    <w:rsid w:val="00D46F7D"/>
    <w:rsid w:val="00D46FD5"/>
    <w:rsid w:val="00D478FB"/>
    <w:rsid w:val="00D50E5D"/>
    <w:rsid w:val="00D532B6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65026"/>
    <w:rsid w:val="00D70EFF"/>
    <w:rsid w:val="00D717D8"/>
    <w:rsid w:val="00D72015"/>
    <w:rsid w:val="00D72A99"/>
    <w:rsid w:val="00D759E3"/>
    <w:rsid w:val="00D75ADA"/>
    <w:rsid w:val="00D76DB5"/>
    <w:rsid w:val="00D77911"/>
    <w:rsid w:val="00D80E3B"/>
    <w:rsid w:val="00D81391"/>
    <w:rsid w:val="00D82004"/>
    <w:rsid w:val="00D83C6D"/>
    <w:rsid w:val="00D866E5"/>
    <w:rsid w:val="00D879EB"/>
    <w:rsid w:val="00D9074D"/>
    <w:rsid w:val="00D9257F"/>
    <w:rsid w:val="00D92925"/>
    <w:rsid w:val="00D92C95"/>
    <w:rsid w:val="00D938C5"/>
    <w:rsid w:val="00D93AE1"/>
    <w:rsid w:val="00D944D5"/>
    <w:rsid w:val="00D9601A"/>
    <w:rsid w:val="00D9683F"/>
    <w:rsid w:val="00D970B5"/>
    <w:rsid w:val="00DA04E5"/>
    <w:rsid w:val="00DA0575"/>
    <w:rsid w:val="00DA1004"/>
    <w:rsid w:val="00DA1325"/>
    <w:rsid w:val="00DA4FE7"/>
    <w:rsid w:val="00DB11C7"/>
    <w:rsid w:val="00DB154D"/>
    <w:rsid w:val="00DB1A89"/>
    <w:rsid w:val="00DB1DEF"/>
    <w:rsid w:val="00DB3093"/>
    <w:rsid w:val="00DB351F"/>
    <w:rsid w:val="00DB3DA7"/>
    <w:rsid w:val="00DB5049"/>
    <w:rsid w:val="00DB65BA"/>
    <w:rsid w:val="00DB6C02"/>
    <w:rsid w:val="00DB718B"/>
    <w:rsid w:val="00DC03A8"/>
    <w:rsid w:val="00DC075C"/>
    <w:rsid w:val="00DC08B9"/>
    <w:rsid w:val="00DC1063"/>
    <w:rsid w:val="00DC1B9C"/>
    <w:rsid w:val="00DC1FA8"/>
    <w:rsid w:val="00DC313C"/>
    <w:rsid w:val="00DC4EDE"/>
    <w:rsid w:val="00DC520D"/>
    <w:rsid w:val="00DC5210"/>
    <w:rsid w:val="00DC5615"/>
    <w:rsid w:val="00DC56A7"/>
    <w:rsid w:val="00DC5730"/>
    <w:rsid w:val="00DC6F00"/>
    <w:rsid w:val="00DC7087"/>
    <w:rsid w:val="00DC79EE"/>
    <w:rsid w:val="00DC7EF5"/>
    <w:rsid w:val="00DD03C4"/>
    <w:rsid w:val="00DD1C15"/>
    <w:rsid w:val="00DD682B"/>
    <w:rsid w:val="00DD696A"/>
    <w:rsid w:val="00DD6FCF"/>
    <w:rsid w:val="00DD72C5"/>
    <w:rsid w:val="00DE06D8"/>
    <w:rsid w:val="00DE1181"/>
    <w:rsid w:val="00DE3F47"/>
    <w:rsid w:val="00DE4EE8"/>
    <w:rsid w:val="00DE55E5"/>
    <w:rsid w:val="00DE57A2"/>
    <w:rsid w:val="00DE5F3B"/>
    <w:rsid w:val="00DE60B2"/>
    <w:rsid w:val="00DE7CA8"/>
    <w:rsid w:val="00DF0232"/>
    <w:rsid w:val="00DF1FD3"/>
    <w:rsid w:val="00DF27EC"/>
    <w:rsid w:val="00DF4E3F"/>
    <w:rsid w:val="00DF5296"/>
    <w:rsid w:val="00DF68E7"/>
    <w:rsid w:val="00E00222"/>
    <w:rsid w:val="00E014CE"/>
    <w:rsid w:val="00E01F55"/>
    <w:rsid w:val="00E020DF"/>
    <w:rsid w:val="00E02359"/>
    <w:rsid w:val="00E03F30"/>
    <w:rsid w:val="00E05EC9"/>
    <w:rsid w:val="00E06C1E"/>
    <w:rsid w:val="00E0705D"/>
    <w:rsid w:val="00E07C72"/>
    <w:rsid w:val="00E102EB"/>
    <w:rsid w:val="00E11072"/>
    <w:rsid w:val="00E117F3"/>
    <w:rsid w:val="00E1310D"/>
    <w:rsid w:val="00E13527"/>
    <w:rsid w:val="00E138A2"/>
    <w:rsid w:val="00E13D74"/>
    <w:rsid w:val="00E149EB"/>
    <w:rsid w:val="00E1510C"/>
    <w:rsid w:val="00E15C58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604C"/>
    <w:rsid w:val="00E27140"/>
    <w:rsid w:val="00E271F9"/>
    <w:rsid w:val="00E274EE"/>
    <w:rsid w:val="00E31A46"/>
    <w:rsid w:val="00E324DA"/>
    <w:rsid w:val="00E3698C"/>
    <w:rsid w:val="00E372C9"/>
    <w:rsid w:val="00E4070D"/>
    <w:rsid w:val="00E4101D"/>
    <w:rsid w:val="00E41621"/>
    <w:rsid w:val="00E41FFB"/>
    <w:rsid w:val="00E43941"/>
    <w:rsid w:val="00E43B3B"/>
    <w:rsid w:val="00E44F98"/>
    <w:rsid w:val="00E45590"/>
    <w:rsid w:val="00E469DB"/>
    <w:rsid w:val="00E4749F"/>
    <w:rsid w:val="00E47A1A"/>
    <w:rsid w:val="00E50E7A"/>
    <w:rsid w:val="00E51581"/>
    <w:rsid w:val="00E53176"/>
    <w:rsid w:val="00E532C0"/>
    <w:rsid w:val="00E536F3"/>
    <w:rsid w:val="00E53D49"/>
    <w:rsid w:val="00E54670"/>
    <w:rsid w:val="00E6003E"/>
    <w:rsid w:val="00E60593"/>
    <w:rsid w:val="00E62B0D"/>
    <w:rsid w:val="00E657B6"/>
    <w:rsid w:val="00E661CB"/>
    <w:rsid w:val="00E66245"/>
    <w:rsid w:val="00E66C6F"/>
    <w:rsid w:val="00E66DAF"/>
    <w:rsid w:val="00E7045C"/>
    <w:rsid w:val="00E70EAF"/>
    <w:rsid w:val="00E710AA"/>
    <w:rsid w:val="00E71762"/>
    <w:rsid w:val="00E725A5"/>
    <w:rsid w:val="00E728A0"/>
    <w:rsid w:val="00E72A21"/>
    <w:rsid w:val="00E73EC7"/>
    <w:rsid w:val="00E7423A"/>
    <w:rsid w:val="00E75632"/>
    <w:rsid w:val="00E75837"/>
    <w:rsid w:val="00E76BAA"/>
    <w:rsid w:val="00E803AA"/>
    <w:rsid w:val="00E80722"/>
    <w:rsid w:val="00E80D82"/>
    <w:rsid w:val="00E831E5"/>
    <w:rsid w:val="00E84A9E"/>
    <w:rsid w:val="00E84F10"/>
    <w:rsid w:val="00E84F7F"/>
    <w:rsid w:val="00E868EE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39"/>
    <w:rsid w:val="00EA2D75"/>
    <w:rsid w:val="00EA2DCD"/>
    <w:rsid w:val="00EA31E5"/>
    <w:rsid w:val="00EA37E7"/>
    <w:rsid w:val="00EA489C"/>
    <w:rsid w:val="00EA49BA"/>
    <w:rsid w:val="00EA4EF5"/>
    <w:rsid w:val="00EA5C61"/>
    <w:rsid w:val="00EA5CE6"/>
    <w:rsid w:val="00EB0050"/>
    <w:rsid w:val="00EB1AFC"/>
    <w:rsid w:val="00EB2891"/>
    <w:rsid w:val="00EB2AB4"/>
    <w:rsid w:val="00EB3E8F"/>
    <w:rsid w:val="00EB6537"/>
    <w:rsid w:val="00EB6BA5"/>
    <w:rsid w:val="00EB6F4C"/>
    <w:rsid w:val="00EC039B"/>
    <w:rsid w:val="00EC108B"/>
    <w:rsid w:val="00EC36AE"/>
    <w:rsid w:val="00EC39F8"/>
    <w:rsid w:val="00EC484E"/>
    <w:rsid w:val="00EC4A6D"/>
    <w:rsid w:val="00EC6925"/>
    <w:rsid w:val="00EC6AE0"/>
    <w:rsid w:val="00EC6B51"/>
    <w:rsid w:val="00EC6FFD"/>
    <w:rsid w:val="00EC7323"/>
    <w:rsid w:val="00EC7BF5"/>
    <w:rsid w:val="00ED1273"/>
    <w:rsid w:val="00ED1AB1"/>
    <w:rsid w:val="00ED22E7"/>
    <w:rsid w:val="00ED3847"/>
    <w:rsid w:val="00ED4059"/>
    <w:rsid w:val="00ED46B0"/>
    <w:rsid w:val="00ED4E2F"/>
    <w:rsid w:val="00ED5339"/>
    <w:rsid w:val="00ED59B4"/>
    <w:rsid w:val="00ED5BB5"/>
    <w:rsid w:val="00ED6B39"/>
    <w:rsid w:val="00ED6E93"/>
    <w:rsid w:val="00ED79EF"/>
    <w:rsid w:val="00EE39AB"/>
    <w:rsid w:val="00EE41B7"/>
    <w:rsid w:val="00EE58BD"/>
    <w:rsid w:val="00EE7035"/>
    <w:rsid w:val="00EE75F7"/>
    <w:rsid w:val="00EF117A"/>
    <w:rsid w:val="00EF332D"/>
    <w:rsid w:val="00EF3E4E"/>
    <w:rsid w:val="00EF4348"/>
    <w:rsid w:val="00EF4372"/>
    <w:rsid w:val="00EF5808"/>
    <w:rsid w:val="00EF5D4A"/>
    <w:rsid w:val="00EF64C5"/>
    <w:rsid w:val="00EF7A42"/>
    <w:rsid w:val="00F00A05"/>
    <w:rsid w:val="00F0155E"/>
    <w:rsid w:val="00F01ED6"/>
    <w:rsid w:val="00F02636"/>
    <w:rsid w:val="00F047C5"/>
    <w:rsid w:val="00F053AB"/>
    <w:rsid w:val="00F05468"/>
    <w:rsid w:val="00F0598D"/>
    <w:rsid w:val="00F05F9C"/>
    <w:rsid w:val="00F0699B"/>
    <w:rsid w:val="00F07A6C"/>
    <w:rsid w:val="00F1022B"/>
    <w:rsid w:val="00F104AC"/>
    <w:rsid w:val="00F11408"/>
    <w:rsid w:val="00F114E8"/>
    <w:rsid w:val="00F11A9A"/>
    <w:rsid w:val="00F122C4"/>
    <w:rsid w:val="00F16D56"/>
    <w:rsid w:val="00F16EFC"/>
    <w:rsid w:val="00F20218"/>
    <w:rsid w:val="00F20822"/>
    <w:rsid w:val="00F20BBF"/>
    <w:rsid w:val="00F21069"/>
    <w:rsid w:val="00F21D9C"/>
    <w:rsid w:val="00F22C5D"/>
    <w:rsid w:val="00F23210"/>
    <w:rsid w:val="00F23316"/>
    <w:rsid w:val="00F236C1"/>
    <w:rsid w:val="00F240DB"/>
    <w:rsid w:val="00F2655B"/>
    <w:rsid w:val="00F27A2B"/>
    <w:rsid w:val="00F27CC4"/>
    <w:rsid w:val="00F306F2"/>
    <w:rsid w:val="00F3163C"/>
    <w:rsid w:val="00F3192C"/>
    <w:rsid w:val="00F31D36"/>
    <w:rsid w:val="00F31DB7"/>
    <w:rsid w:val="00F32156"/>
    <w:rsid w:val="00F328DD"/>
    <w:rsid w:val="00F34D01"/>
    <w:rsid w:val="00F35DE7"/>
    <w:rsid w:val="00F37AA8"/>
    <w:rsid w:val="00F37E9F"/>
    <w:rsid w:val="00F423D5"/>
    <w:rsid w:val="00F426A6"/>
    <w:rsid w:val="00F4282C"/>
    <w:rsid w:val="00F47312"/>
    <w:rsid w:val="00F473F6"/>
    <w:rsid w:val="00F509FD"/>
    <w:rsid w:val="00F5128A"/>
    <w:rsid w:val="00F51B40"/>
    <w:rsid w:val="00F52C89"/>
    <w:rsid w:val="00F531D9"/>
    <w:rsid w:val="00F543E0"/>
    <w:rsid w:val="00F556D3"/>
    <w:rsid w:val="00F556EA"/>
    <w:rsid w:val="00F55C99"/>
    <w:rsid w:val="00F604FA"/>
    <w:rsid w:val="00F60E0F"/>
    <w:rsid w:val="00F61B3B"/>
    <w:rsid w:val="00F61D6C"/>
    <w:rsid w:val="00F62305"/>
    <w:rsid w:val="00F63A0D"/>
    <w:rsid w:val="00F65055"/>
    <w:rsid w:val="00F7097D"/>
    <w:rsid w:val="00F717BD"/>
    <w:rsid w:val="00F71960"/>
    <w:rsid w:val="00F71EBE"/>
    <w:rsid w:val="00F726BC"/>
    <w:rsid w:val="00F729B1"/>
    <w:rsid w:val="00F734FA"/>
    <w:rsid w:val="00F741AC"/>
    <w:rsid w:val="00F7592B"/>
    <w:rsid w:val="00F77C07"/>
    <w:rsid w:val="00F811D7"/>
    <w:rsid w:val="00F814E0"/>
    <w:rsid w:val="00F816EB"/>
    <w:rsid w:val="00F82560"/>
    <w:rsid w:val="00F82D33"/>
    <w:rsid w:val="00F8455B"/>
    <w:rsid w:val="00F85E44"/>
    <w:rsid w:val="00F8634F"/>
    <w:rsid w:val="00F8665F"/>
    <w:rsid w:val="00F9019F"/>
    <w:rsid w:val="00F92E64"/>
    <w:rsid w:val="00F939E1"/>
    <w:rsid w:val="00F94196"/>
    <w:rsid w:val="00F95324"/>
    <w:rsid w:val="00F970BB"/>
    <w:rsid w:val="00F97CA1"/>
    <w:rsid w:val="00FA0F6B"/>
    <w:rsid w:val="00FA3267"/>
    <w:rsid w:val="00FA3F79"/>
    <w:rsid w:val="00FA4205"/>
    <w:rsid w:val="00FA4A69"/>
    <w:rsid w:val="00FA4E1E"/>
    <w:rsid w:val="00FA6998"/>
    <w:rsid w:val="00FA69D6"/>
    <w:rsid w:val="00FA6C7F"/>
    <w:rsid w:val="00FA6F39"/>
    <w:rsid w:val="00FA7C61"/>
    <w:rsid w:val="00FA7F65"/>
    <w:rsid w:val="00FB044F"/>
    <w:rsid w:val="00FB0EF8"/>
    <w:rsid w:val="00FB0FF9"/>
    <w:rsid w:val="00FB1C64"/>
    <w:rsid w:val="00FB251D"/>
    <w:rsid w:val="00FB35FC"/>
    <w:rsid w:val="00FB3984"/>
    <w:rsid w:val="00FB3E9F"/>
    <w:rsid w:val="00FB5D61"/>
    <w:rsid w:val="00FB5FBE"/>
    <w:rsid w:val="00FB6C47"/>
    <w:rsid w:val="00FB71BC"/>
    <w:rsid w:val="00FB7665"/>
    <w:rsid w:val="00FB788D"/>
    <w:rsid w:val="00FB7EE0"/>
    <w:rsid w:val="00FB7FD4"/>
    <w:rsid w:val="00FC05A3"/>
    <w:rsid w:val="00FC0E21"/>
    <w:rsid w:val="00FC2060"/>
    <w:rsid w:val="00FC3C72"/>
    <w:rsid w:val="00FC5038"/>
    <w:rsid w:val="00FC69A7"/>
    <w:rsid w:val="00FC7E2B"/>
    <w:rsid w:val="00FD08FF"/>
    <w:rsid w:val="00FD1998"/>
    <w:rsid w:val="00FD1DAC"/>
    <w:rsid w:val="00FD2284"/>
    <w:rsid w:val="00FD2750"/>
    <w:rsid w:val="00FD2B67"/>
    <w:rsid w:val="00FD2EE1"/>
    <w:rsid w:val="00FD30CB"/>
    <w:rsid w:val="00FD3DEB"/>
    <w:rsid w:val="00FD3F6A"/>
    <w:rsid w:val="00FD401D"/>
    <w:rsid w:val="00FD40CD"/>
    <w:rsid w:val="00FD43A4"/>
    <w:rsid w:val="00FD4CA9"/>
    <w:rsid w:val="00FD4F98"/>
    <w:rsid w:val="00FD57A3"/>
    <w:rsid w:val="00FD75F1"/>
    <w:rsid w:val="00FE0499"/>
    <w:rsid w:val="00FE0559"/>
    <w:rsid w:val="00FE2806"/>
    <w:rsid w:val="00FE28BD"/>
    <w:rsid w:val="00FE29D3"/>
    <w:rsid w:val="00FE456A"/>
    <w:rsid w:val="00FE485E"/>
    <w:rsid w:val="00FE4E01"/>
    <w:rsid w:val="00FE5F3D"/>
    <w:rsid w:val="00FE7353"/>
    <w:rsid w:val="00FE74E2"/>
    <w:rsid w:val="00FE7714"/>
    <w:rsid w:val="00FE7C29"/>
    <w:rsid w:val="00FE7E20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</w:style>
  <w:style w:type="paragraph" w:styleId="Ttulo1">
    <w:name w:val="heading 1"/>
    <w:next w:val="Normal"/>
    <w:link w:val="Ttulo1C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tulo2">
    <w:name w:val="heading 2"/>
    <w:basedOn w:val="Ttulo1"/>
    <w:next w:val="Normal"/>
    <w:link w:val="Ttulo2C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rsid w:val="0047408E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rsid w:val="0047408E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rsid w:val="0047408E"/>
    <w:pPr>
      <w:ind w:left="1701" w:hanging="1701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Ttulo7">
    <w:name w:val="heading 7"/>
    <w:basedOn w:val="Normal"/>
    <w:next w:val="Normal"/>
    <w:link w:val="Ttulo7C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Ttulo8">
    <w:name w:val="heading 8"/>
    <w:basedOn w:val="Ttulo1"/>
    <w:next w:val="Normal"/>
    <w:link w:val="Ttulo8Car"/>
    <w:qFormat/>
    <w:rsid w:val="0047408E"/>
    <w:pPr>
      <w:ind w:left="0" w:firstLine="0"/>
      <w:outlineLvl w:val="7"/>
    </w:pPr>
  </w:style>
  <w:style w:type="paragraph" w:styleId="Ttulo9">
    <w:name w:val="heading 9"/>
    <w:basedOn w:val="Ttulo8"/>
    <w:next w:val="Normal"/>
    <w:link w:val="Ttulo9Car"/>
    <w:qFormat/>
    <w:rsid w:val="0047408E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7408E"/>
    <w:rPr>
      <w:rFonts w:ascii="Arial" w:hAnsi="Arial"/>
      <w:sz w:val="36"/>
    </w:rPr>
  </w:style>
  <w:style w:type="character" w:customStyle="1" w:styleId="Ttulo2Car">
    <w:name w:val="Título 2 Car"/>
    <w:basedOn w:val="Fuentedeprrafopredeter"/>
    <w:link w:val="Ttulo2"/>
    <w:rsid w:val="0047408E"/>
    <w:rPr>
      <w:rFonts w:ascii="Arial" w:hAnsi="Arial"/>
      <w:sz w:val="32"/>
    </w:rPr>
  </w:style>
  <w:style w:type="character" w:customStyle="1" w:styleId="Ttulo3Car">
    <w:name w:val="Título 3 Car"/>
    <w:basedOn w:val="Fuentedeprrafopredeter"/>
    <w:link w:val="Ttulo3"/>
    <w:rsid w:val="0047408E"/>
    <w:rPr>
      <w:rFonts w:ascii="Arial" w:hAnsi="Arial"/>
      <w:sz w:val="28"/>
    </w:rPr>
  </w:style>
  <w:style w:type="character" w:customStyle="1" w:styleId="Ttulo4Car">
    <w:name w:val="Título 4 Car"/>
    <w:basedOn w:val="Fuentedeprrafopredeter"/>
    <w:link w:val="Ttulo4"/>
    <w:rsid w:val="0047408E"/>
    <w:rPr>
      <w:rFonts w:ascii="Arial" w:hAnsi="Arial"/>
      <w:sz w:val="24"/>
    </w:rPr>
  </w:style>
  <w:style w:type="character" w:customStyle="1" w:styleId="Ttulo5Car">
    <w:name w:val="Título 5 Car"/>
    <w:basedOn w:val="Fuentedeprrafopredeter"/>
    <w:link w:val="Ttulo5"/>
    <w:rsid w:val="0047408E"/>
    <w:rPr>
      <w:rFonts w:ascii="Arial" w:hAnsi="Arial"/>
      <w:sz w:val="22"/>
    </w:rPr>
  </w:style>
  <w:style w:type="character" w:customStyle="1" w:styleId="Ttulo6Car">
    <w:name w:val="Título 6 Car"/>
    <w:basedOn w:val="Fuentedeprrafopredeter"/>
    <w:link w:val="Ttulo6"/>
    <w:rsid w:val="0047408E"/>
    <w:rPr>
      <w:rFonts w:ascii="Arial" w:hAnsi="Arial"/>
    </w:rPr>
  </w:style>
  <w:style w:type="character" w:customStyle="1" w:styleId="Ttulo7Car">
    <w:name w:val="Título 7 Car"/>
    <w:basedOn w:val="Fuentedeprrafopredeter"/>
    <w:link w:val="Ttulo7"/>
    <w:rsid w:val="0047408E"/>
    <w:rPr>
      <w:rFonts w:ascii="Arial" w:hAnsi="Arial"/>
    </w:rPr>
  </w:style>
  <w:style w:type="character" w:customStyle="1" w:styleId="Ttulo8Car">
    <w:name w:val="Título 8 Car"/>
    <w:basedOn w:val="Fuentedeprrafopredeter"/>
    <w:link w:val="Ttulo8"/>
    <w:rsid w:val="0047408E"/>
    <w:rPr>
      <w:rFonts w:ascii="Arial" w:hAnsi="Arial"/>
      <w:sz w:val="36"/>
    </w:rPr>
  </w:style>
  <w:style w:type="character" w:customStyle="1" w:styleId="Ttulo9Car">
    <w:name w:val="Título 9 Car"/>
    <w:basedOn w:val="Fuentedeprrafopredeter"/>
    <w:link w:val="Ttulo9"/>
    <w:rsid w:val="0047408E"/>
    <w:rPr>
      <w:rFonts w:ascii="Arial" w:hAnsi="Arial"/>
      <w:sz w:val="36"/>
    </w:rPr>
  </w:style>
  <w:style w:type="paragraph" w:styleId="Descripci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Encabezado">
    <w:name w:val="header"/>
    <w:aliases w:val="header odd"/>
    <w:link w:val="EncabezadoC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EncabezadoCar">
    <w:name w:val="Encabezado Car"/>
    <w:aliases w:val="header odd Car"/>
    <w:basedOn w:val="Fuentedeprrafopredeter"/>
    <w:link w:val="Encabezado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Refdecomentario">
    <w:name w:val="annotation reference"/>
    <w:semiHidden/>
    <w:rsid w:val="0047408E"/>
    <w:rPr>
      <w:sz w:val="16"/>
    </w:rPr>
  </w:style>
  <w:style w:type="paragraph" w:styleId="Textocomentario">
    <w:name w:val="annotation text"/>
    <w:basedOn w:val="Normal"/>
    <w:link w:val="TextocomentarioCar"/>
    <w:rsid w:val="0047408E"/>
    <w:rPr>
      <w:lang w:val="en-US"/>
    </w:rPr>
  </w:style>
  <w:style w:type="character" w:customStyle="1" w:styleId="TextocomentarioCar">
    <w:name w:val="Texto comentario Car"/>
    <w:basedOn w:val="Fuentedeprrafopredeter"/>
    <w:link w:val="Textocomentario"/>
    <w:rsid w:val="0047408E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Prrafodelista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목록 단,列出段落1"/>
    <w:basedOn w:val="Normal"/>
    <w:link w:val="PrrafodelistaCar"/>
    <w:uiPriority w:val="34"/>
    <w:qFormat/>
    <w:rsid w:val="00700F9C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754F"/>
    <w:rPr>
      <w:rFonts w:ascii="Arial" w:hAnsi="Ari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03589"/>
    <w:rPr>
      <w:b/>
      <w:bCs/>
      <w:lang w:val="en-GB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a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a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a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a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a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eastAsia="Malgun Gothic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a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aconcuadrcula">
    <w:name w:val="Table Grid"/>
    <w:basedOn w:val="Tabla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PrrafodelistaCar">
    <w:name w:val="Párrafo de lista Car"/>
    <w:aliases w:val="- Bullets Car,列出段落 Car,Lista1 Car,?? ?? Car,????? Car,???? Car,목록 단락 Car,1st level - Bullet List Paragraph Car,List Paragraph1 Car,Lettre d'introduction Car,Paragrafo elenco Car,Normal bullet 2 Car,Bullet list Car,Numbered List Car"/>
    <w:link w:val="Prrafodelista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eastAsia="Malgun Gothic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="Malgun Gothic"/>
      <w:noProof/>
    </w:rPr>
  </w:style>
  <w:style w:type="paragraph" w:customStyle="1" w:styleId="B2">
    <w:name w:val="B2"/>
    <w:basedOn w:val="Normal"/>
    <w:link w:val="B2Char"/>
    <w:qFormat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eastAsia="Malgun Gothic"/>
    </w:rPr>
  </w:style>
  <w:style w:type="character" w:customStyle="1" w:styleId="B2Char">
    <w:name w:val="B2 Char"/>
    <w:link w:val="B2"/>
    <w:qFormat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  <w:style w:type="paragraph" w:customStyle="1" w:styleId="TAL">
    <w:name w:val="TAL"/>
    <w:basedOn w:val="Normal"/>
    <w:link w:val="TALCar"/>
    <w:qFormat/>
    <w:rsid w:val="001456F9"/>
    <w:pPr>
      <w:keepNext/>
      <w:keepLines/>
      <w:spacing w:after="0"/>
      <w:jc w:val="left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1456F9"/>
    <w:rPr>
      <w:rFonts w:ascii="Arial" w:hAnsi="Arial"/>
      <w:sz w:val="18"/>
      <w:lang w:eastAsia="ja-JP"/>
    </w:rPr>
  </w:style>
  <w:style w:type="paragraph" w:styleId="Textoindependiente">
    <w:name w:val="Body Text"/>
    <w:basedOn w:val="Normal"/>
    <w:link w:val="TextoindependienteCar"/>
    <w:rsid w:val="00943F6A"/>
    <w:pPr>
      <w:overflowPunct/>
      <w:autoSpaceDE/>
      <w:autoSpaceDN/>
      <w:adjustRightInd/>
      <w:jc w:val="left"/>
      <w:textAlignment w:val="auto"/>
    </w:pPr>
    <w:rPr>
      <w:rFonts w:eastAsia="PMingLiU"/>
    </w:rPr>
  </w:style>
  <w:style w:type="character" w:customStyle="1" w:styleId="TextoindependienteCar">
    <w:name w:val="Texto independiente Car"/>
    <w:basedOn w:val="Fuentedeprrafopredeter"/>
    <w:link w:val="Textoindependiente"/>
    <w:rsid w:val="00943F6A"/>
    <w:rPr>
      <w:rFonts w:eastAsia="PMingLiU"/>
    </w:rPr>
  </w:style>
  <w:style w:type="character" w:styleId="Hipervnculo">
    <w:name w:val="Hyperlink"/>
    <w:uiPriority w:val="99"/>
    <w:rsid w:val="00F02636"/>
    <w:rPr>
      <w:color w:val="0000FF"/>
      <w:u w:val="single"/>
    </w:rPr>
  </w:style>
  <w:style w:type="paragraph" w:styleId="Revisin">
    <w:name w:val="Revision"/>
    <w:hidden/>
    <w:uiPriority w:val="99"/>
    <w:semiHidden/>
    <w:rsid w:val="005F29CF"/>
  </w:style>
  <w:style w:type="character" w:styleId="Mencinsinresolver">
    <w:name w:val="Unresolved Mention"/>
    <w:basedOn w:val="Fuentedeprrafopredeter"/>
    <w:uiPriority w:val="99"/>
    <w:semiHidden/>
    <w:unhideWhenUsed/>
    <w:rsid w:val="00D86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celestrak.com/publications/AAS/07-127/AAS-07-12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elestrak.com/NORAD/element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elestrak.com/publications/AAS/07-127/AAS-07-127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9DC79-D6A2-4A5C-9594-4688A27CF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1947</Words>
  <Characters>10712</Characters>
  <Application>Microsoft Office Word</Application>
  <DocSecurity>0</DocSecurity>
  <Lines>89</Lines>
  <Paragraphs>25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2022-01-11T11:37:00Z</dcterms:created>
  <dcterms:modified xsi:type="dcterms:W3CDTF">2022-01-11T11:43:00Z</dcterms:modified>
</cp:coreProperties>
</file>